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DD4A13" w:rsidP="00BE27DB">
      <w:pPr>
        <w:spacing w:line="560" w:lineRule="exact"/>
        <w:jc w:val="center"/>
        <w:rPr>
          <w:rFonts w:ascii="迷你简启体" w:eastAsia="迷你简启体" w:hAnsi="Gulim" w:cs="Arial"/>
          <w:b/>
          <w:color w:val="FF0000"/>
          <w:spacing w:val="-100"/>
          <w:sz w:val="96"/>
          <w:szCs w:val="96"/>
        </w:rPr>
      </w:pPr>
      <w:r w:rsidRPr="00DD4A13">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A60566" w:rsidRPr="00404B4B" w:rsidRDefault="00A60566"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D76B3D">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201</w:t>
      </w:r>
      <w:r w:rsidRPr="00773203">
        <w:rPr>
          <w:rFonts w:ascii="楷体" w:eastAsia="楷体" w:hAnsi="楷体" w:hint="eastAsia"/>
          <w:sz w:val="36"/>
          <w:szCs w:val="36"/>
        </w:rPr>
        <w:t>9年第</w:t>
      </w:r>
      <w:r w:rsidR="00B717AE">
        <w:rPr>
          <w:rFonts w:ascii="楷体" w:eastAsia="楷体" w:hAnsi="楷体" w:hint="eastAsia"/>
          <w:sz w:val="36"/>
          <w:szCs w:val="36"/>
        </w:rPr>
        <w:t>4</w:t>
      </w:r>
      <w:r w:rsidRPr="00773203">
        <w:rPr>
          <w:rFonts w:ascii="楷体" w:eastAsia="楷体" w:hAnsi="楷体" w:hint="eastAsia"/>
          <w:sz w:val="36"/>
          <w:szCs w:val="36"/>
        </w:rPr>
        <w:t>期（总第</w:t>
      </w:r>
      <w:r w:rsidR="00F20179">
        <w:rPr>
          <w:rFonts w:ascii="楷体" w:eastAsia="楷体" w:hAnsi="楷体" w:hint="eastAsia"/>
          <w:sz w:val="36"/>
          <w:szCs w:val="36"/>
        </w:rPr>
        <w:t>4</w:t>
      </w:r>
      <w:r w:rsidR="00B717AE">
        <w:rPr>
          <w:rFonts w:ascii="楷体" w:eastAsia="楷体" w:hAnsi="楷体" w:hint="eastAsia"/>
          <w:sz w:val="36"/>
          <w:szCs w:val="36"/>
        </w:rPr>
        <w:t>9</w:t>
      </w:r>
      <w:r w:rsidRPr="00773203">
        <w:rPr>
          <w:rFonts w:ascii="楷体" w:eastAsia="楷体" w:hAnsi="楷体" w:hint="eastAsia"/>
          <w:sz w:val="36"/>
          <w:szCs w:val="36"/>
        </w:rPr>
        <w:t>期）</w:t>
      </w:r>
    </w:p>
    <w:p w:rsidR="00697FB1" w:rsidRPr="00E9543B" w:rsidRDefault="000455B3" w:rsidP="00D76B3D">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201</w:t>
      </w:r>
      <w:r w:rsidR="004A27DC" w:rsidRPr="00E9543B">
        <w:rPr>
          <w:rFonts w:ascii="仿宋" w:eastAsia="仿宋" w:hAnsi="仿宋" w:hint="eastAsia"/>
          <w:w w:val="90"/>
          <w:sz w:val="36"/>
          <w:szCs w:val="36"/>
          <w:u w:val="thick" w:color="FF0000"/>
        </w:rPr>
        <w:t>9</w:t>
      </w:r>
      <w:r w:rsidRPr="00E9543B">
        <w:rPr>
          <w:rFonts w:ascii="仿宋" w:eastAsia="仿宋" w:hAnsi="仿宋"/>
          <w:w w:val="90"/>
          <w:sz w:val="36"/>
          <w:szCs w:val="36"/>
          <w:u w:val="thick" w:color="FF0000"/>
        </w:rPr>
        <w:t>年</w:t>
      </w:r>
      <w:r w:rsidR="00B717AE">
        <w:rPr>
          <w:rFonts w:ascii="仿宋" w:eastAsia="仿宋" w:hAnsi="仿宋" w:hint="eastAsia"/>
          <w:w w:val="90"/>
          <w:sz w:val="36"/>
          <w:szCs w:val="36"/>
          <w:u w:val="thick" w:color="FF0000"/>
        </w:rPr>
        <w:t>8</w:t>
      </w:r>
      <w:r w:rsidRPr="00E9543B">
        <w:rPr>
          <w:rFonts w:ascii="仿宋" w:eastAsia="仿宋" w:hAnsi="仿宋"/>
          <w:w w:val="90"/>
          <w:sz w:val="36"/>
          <w:szCs w:val="36"/>
          <w:u w:val="thick" w:color="FF0000"/>
        </w:rPr>
        <w:t>月</w:t>
      </w:r>
      <w:r w:rsidR="00466B74">
        <w:rPr>
          <w:rFonts w:ascii="仿宋" w:eastAsia="仿宋" w:hAnsi="仿宋" w:hint="eastAsia"/>
          <w:w w:val="90"/>
          <w:sz w:val="36"/>
          <w:szCs w:val="36"/>
          <w:u w:val="thick" w:color="FF0000"/>
        </w:rPr>
        <w:t>27</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0E5DDC" w:rsidRDefault="000E5DDC" w:rsidP="004B506B">
      <w:pPr>
        <w:widowControl/>
        <w:spacing w:line="540" w:lineRule="exact"/>
        <w:ind w:left="420"/>
        <w:rPr>
          <w:rFonts w:ascii="楷体" w:eastAsia="楷体" w:hAnsi="楷体"/>
          <w:color w:val="000000"/>
          <w:sz w:val="32"/>
          <w:szCs w:val="32"/>
        </w:rPr>
      </w:pPr>
    </w:p>
    <w:p w:rsidR="00F64479" w:rsidRDefault="00F64479"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1.上半年火车站地区综合管理五篇文章工作进展顺利</w:t>
      </w:r>
    </w:p>
    <w:p w:rsidR="002D0467" w:rsidRPr="00B717AE" w:rsidRDefault="00F64479"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2</w:t>
      </w:r>
      <w:r w:rsidR="00B717AE">
        <w:rPr>
          <w:rFonts w:ascii="楷体" w:eastAsia="楷体" w:hAnsi="楷体" w:hint="eastAsia"/>
          <w:color w:val="000000"/>
          <w:sz w:val="32"/>
          <w:szCs w:val="32"/>
        </w:rPr>
        <w:t>.</w:t>
      </w:r>
      <w:r w:rsidR="00B717AE" w:rsidRPr="00B717AE">
        <w:rPr>
          <w:rFonts w:ascii="楷体" w:eastAsia="楷体" w:hAnsi="楷体" w:hint="eastAsia"/>
          <w:color w:val="000000"/>
          <w:sz w:val="32"/>
          <w:szCs w:val="32"/>
        </w:rPr>
        <w:t>火车站地区全力维护好铁路暑运期间城市窗口地区形象</w:t>
      </w:r>
    </w:p>
    <w:p w:rsidR="00B717AE" w:rsidRDefault="00B717AE"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3.火车站地区深入开展城市环境整治提升“百日行动”</w:t>
      </w:r>
    </w:p>
    <w:p w:rsidR="00B717AE" w:rsidRDefault="00B717AE"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4.火车站地区积极应对“利奇马”超强台风</w:t>
      </w:r>
    </w:p>
    <w:p w:rsidR="00586720"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5.多部门联合约谈站区部分施工单位</w:t>
      </w:r>
    </w:p>
    <w:p w:rsidR="007A346C"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6</w:t>
      </w:r>
      <w:r w:rsidR="007A346C">
        <w:rPr>
          <w:rFonts w:ascii="楷体" w:eastAsia="楷体" w:hAnsi="楷体" w:hint="eastAsia"/>
          <w:color w:val="000000"/>
          <w:sz w:val="32"/>
          <w:szCs w:val="32"/>
        </w:rPr>
        <w:t>.火车站地区协调处精心组织市容管理员上岗培训</w:t>
      </w:r>
    </w:p>
    <w:p w:rsidR="007F41E6"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7</w:t>
      </w:r>
      <w:r w:rsidR="007F41E6">
        <w:rPr>
          <w:rFonts w:ascii="楷体" w:eastAsia="楷体" w:hAnsi="楷体" w:hint="eastAsia"/>
          <w:color w:val="000000"/>
          <w:sz w:val="32"/>
          <w:szCs w:val="32"/>
        </w:rPr>
        <w:t>.暑运期间</w:t>
      </w:r>
      <w:r w:rsidR="008F4739">
        <w:rPr>
          <w:rFonts w:ascii="楷体" w:eastAsia="楷体" w:hAnsi="楷体" w:hint="eastAsia"/>
          <w:color w:val="000000"/>
          <w:sz w:val="32"/>
          <w:szCs w:val="32"/>
        </w:rPr>
        <w:t>“</w:t>
      </w:r>
      <w:r w:rsidR="007F41E6">
        <w:rPr>
          <w:rFonts w:ascii="楷体" w:eastAsia="楷体" w:hAnsi="楷体" w:hint="eastAsia"/>
          <w:color w:val="000000"/>
          <w:sz w:val="32"/>
          <w:szCs w:val="32"/>
        </w:rPr>
        <w:t>名城之窗</w:t>
      </w:r>
      <w:r w:rsidR="008F4739">
        <w:rPr>
          <w:rFonts w:ascii="楷体" w:eastAsia="楷体" w:hAnsi="楷体" w:hint="eastAsia"/>
          <w:color w:val="000000"/>
          <w:sz w:val="32"/>
          <w:szCs w:val="32"/>
        </w:rPr>
        <w:t>”</w:t>
      </w:r>
      <w:r w:rsidR="007F41E6">
        <w:rPr>
          <w:rFonts w:ascii="楷体" w:eastAsia="楷体" w:hAnsi="楷体" w:hint="eastAsia"/>
          <w:color w:val="000000"/>
          <w:sz w:val="32"/>
          <w:szCs w:val="32"/>
        </w:rPr>
        <w:t>服务旅客破10万人</w:t>
      </w:r>
    </w:p>
    <w:p w:rsidR="007F41E6"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8</w:t>
      </w:r>
      <w:r w:rsidR="007F41E6">
        <w:rPr>
          <w:rFonts w:ascii="楷体" w:eastAsia="楷体" w:hAnsi="楷体" w:hint="eastAsia"/>
          <w:color w:val="000000"/>
          <w:sz w:val="32"/>
          <w:szCs w:val="32"/>
        </w:rPr>
        <w:t>.</w:t>
      </w:r>
      <w:r w:rsidR="008F4739">
        <w:rPr>
          <w:rFonts w:ascii="楷体" w:eastAsia="楷体" w:hAnsi="楷体" w:hint="eastAsia"/>
          <w:color w:val="000000"/>
          <w:sz w:val="32"/>
          <w:szCs w:val="32"/>
        </w:rPr>
        <w:t>火车站地区多部门联合开展四类行业“回头看”行动</w:t>
      </w:r>
    </w:p>
    <w:p w:rsidR="008E44E1"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9</w:t>
      </w:r>
      <w:r w:rsidR="008E44E1">
        <w:rPr>
          <w:rFonts w:ascii="楷体" w:eastAsia="楷体" w:hAnsi="楷体" w:hint="eastAsia"/>
          <w:color w:val="000000"/>
          <w:sz w:val="32"/>
          <w:szCs w:val="32"/>
        </w:rPr>
        <w:t>.</w:t>
      </w:r>
      <w:r w:rsidR="008F4739">
        <w:rPr>
          <w:rFonts w:ascii="楷体" w:eastAsia="楷体" w:hAnsi="楷体" w:hint="eastAsia"/>
          <w:color w:val="000000"/>
          <w:sz w:val="32"/>
          <w:szCs w:val="32"/>
        </w:rPr>
        <w:t>城管大队</w:t>
      </w:r>
      <w:r w:rsidR="008C7F0B">
        <w:rPr>
          <w:rFonts w:ascii="楷体" w:eastAsia="楷体" w:hAnsi="楷体" w:hint="eastAsia"/>
          <w:color w:val="000000"/>
          <w:sz w:val="32"/>
          <w:szCs w:val="32"/>
        </w:rPr>
        <w:t>开展</w:t>
      </w:r>
      <w:r w:rsidR="008F4739">
        <w:rPr>
          <w:rFonts w:ascii="楷体" w:eastAsia="楷体" w:hAnsi="楷体" w:hint="eastAsia"/>
          <w:color w:val="000000"/>
          <w:sz w:val="32"/>
          <w:szCs w:val="32"/>
        </w:rPr>
        <w:t>站区夏季安全生产</w:t>
      </w:r>
      <w:r w:rsidR="008C7F0B">
        <w:rPr>
          <w:rFonts w:ascii="楷体" w:eastAsia="楷体" w:hAnsi="楷体" w:hint="eastAsia"/>
          <w:color w:val="000000"/>
          <w:sz w:val="32"/>
          <w:szCs w:val="32"/>
        </w:rPr>
        <w:t>工作</w:t>
      </w:r>
      <w:r w:rsidR="00E50A00">
        <w:rPr>
          <w:rFonts w:ascii="楷体" w:eastAsia="楷体" w:hAnsi="楷体" w:hint="eastAsia"/>
          <w:color w:val="000000"/>
          <w:sz w:val="32"/>
          <w:szCs w:val="32"/>
        </w:rPr>
        <w:t>检查</w:t>
      </w:r>
    </w:p>
    <w:p w:rsidR="00E62730" w:rsidRPr="00E62730" w:rsidRDefault="00586720"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10</w:t>
      </w:r>
      <w:r w:rsidR="008E44E1">
        <w:rPr>
          <w:rFonts w:ascii="楷体" w:eastAsia="楷体" w:hAnsi="楷体" w:hint="eastAsia"/>
          <w:color w:val="000000"/>
          <w:sz w:val="32"/>
          <w:szCs w:val="32"/>
        </w:rPr>
        <w:t>.</w:t>
      </w:r>
      <w:r w:rsidR="00E62730">
        <w:rPr>
          <w:rFonts w:ascii="楷体" w:eastAsia="楷体" w:hAnsi="楷体" w:hint="eastAsia"/>
          <w:color w:val="000000"/>
          <w:sz w:val="32"/>
          <w:szCs w:val="32"/>
        </w:rPr>
        <w:t>市场监管局</w:t>
      </w:r>
      <w:r w:rsidR="00E62730" w:rsidRPr="00E62730">
        <w:rPr>
          <w:rFonts w:ascii="楷体" w:eastAsia="楷体" w:hAnsi="楷体" w:hint="eastAsia"/>
          <w:color w:val="000000"/>
          <w:sz w:val="32"/>
          <w:szCs w:val="32"/>
        </w:rPr>
        <w:t>火车站分局开展加油站计量专项监督检查</w:t>
      </w:r>
    </w:p>
    <w:p w:rsidR="002622EF" w:rsidRPr="002622EF" w:rsidRDefault="008E44E1" w:rsidP="002622EF">
      <w:pPr>
        <w:spacing w:line="600" w:lineRule="exact"/>
        <w:jc w:val="left"/>
        <w:rPr>
          <w:rFonts w:ascii="楷体" w:eastAsia="楷体" w:hAnsi="楷体"/>
          <w:color w:val="000000"/>
          <w:sz w:val="32"/>
          <w:szCs w:val="32"/>
        </w:rPr>
      </w:pPr>
      <w:r>
        <w:rPr>
          <w:rFonts w:ascii="楷体" w:eastAsia="楷体" w:hAnsi="楷体" w:hint="eastAsia"/>
          <w:color w:val="000000"/>
          <w:sz w:val="32"/>
          <w:szCs w:val="32"/>
        </w:rPr>
        <w:t>1</w:t>
      </w:r>
      <w:r w:rsidR="00586720">
        <w:rPr>
          <w:rFonts w:ascii="楷体" w:eastAsia="楷体" w:hAnsi="楷体" w:hint="eastAsia"/>
          <w:color w:val="000000"/>
          <w:sz w:val="32"/>
          <w:szCs w:val="32"/>
        </w:rPr>
        <w:t>1</w:t>
      </w:r>
      <w:r>
        <w:rPr>
          <w:rFonts w:ascii="楷体" w:eastAsia="楷体" w:hAnsi="楷体" w:hint="eastAsia"/>
          <w:color w:val="000000"/>
          <w:sz w:val="32"/>
          <w:szCs w:val="32"/>
        </w:rPr>
        <w:t>.</w:t>
      </w:r>
      <w:r w:rsidR="002622EF" w:rsidRPr="002622EF">
        <w:rPr>
          <w:rFonts w:ascii="楷体" w:eastAsia="楷体" w:hAnsi="楷体" w:hint="eastAsia"/>
          <w:color w:val="000000"/>
          <w:sz w:val="32"/>
          <w:szCs w:val="32"/>
        </w:rPr>
        <w:t>直属二支部</w:t>
      </w:r>
      <w:r w:rsidR="002622EF" w:rsidRPr="002622EF">
        <w:rPr>
          <w:rFonts w:ascii="楷体" w:eastAsia="楷体" w:hAnsi="楷体"/>
          <w:color w:val="000000"/>
          <w:sz w:val="32"/>
          <w:szCs w:val="32"/>
        </w:rPr>
        <w:t>组织</w:t>
      </w:r>
      <w:r w:rsidR="002622EF" w:rsidRPr="002622EF">
        <w:rPr>
          <w:rFonts w:ascii="楷体" w:eastAsia="楷体" w:hAnsi="楷体" w:hint="eastAsia"/>
          <w:color w:val="000000"/>
          <w:sz w:val="32"/>
          <w:szCs w:val="32"/>
        </w:rPr>
        <w:t>党员</w:t>
      </w:r>
      <w:r w:rsidR="002622EF" w:rsidRPr="002622EF">
        <w:rPr>
          <w:rFonts w:ascii="楷体" w:eastAsia="楷体" w:hAnsi="楷体"/>
          <w:color w:val="000000"/>
          <w:sz w:val="32"/>
          <w:szCs w:val="32"/>
        </w:rPr>
        <w:t>参与城市环境提升百日行动</w:t>
      </w:r>
    </w:p>
    <w:p w:rsidR="002622EF" w:rsidRPr="002622EF" w:rsidRDefault="008E44E1" w:rsidP="002622EF">
      <w:pPr>
        <w:spacing w:line="600" w:lineRule="exact"/>
        <w:rPr>
          <w:rFonts w:ascii="楷体" w:eastAsia="楷体" w:hAnsi="楷体"/>
          <w:color w:val="000000"/>
          <w:sz w:val="32"/>
          <w:szCs w:val="32"/>
        </w:rPr>
      </w:pPr>
      <w:r>
        <w:rPr>
          <w:rFonts w:ascii="楷体" w:eastAsia="楷体" w:hAnsi="楷体" w:hint="eastAsia"/>
          <w:color w:val="000000"/>
          <w:sz w:val="32"/>
          <w:szCs w:val="32"/>
        </w:rPr>
        <w:t>1</w:t>
      </w:r>
      <w:r w:rsidR="00586720">
        <w:rPr>
          <w:rFonts w:ascii="楷体" w:eastAsia="楷体" w:hAnsi="楷体" w:hint="eastAsia"/>
          <w:color w:val="000000"/>
          <w:sz w:val="32"/>
          <w:szCs w:val="32"/>
        </w:rPr>
        <w:t>2</w:t>
      </w:r>
      <w:r>
        <w:rPr>
          <w:rFonts w:ascii="楷体" w:eastAsia="楷体" w:hAnsi="楷体" w:hint="eastAsia"/>
          <w:color w:val="000000"/>
          <w:sz w:val="32"/>
          <w:szCs w:val="32"/>
        </w:rPr>
        <w:t>.</w:t>
      </w:r>
      <w:r w:rsidR="002622EF" w:rsidRPr="002622EF">
        <w:rPr>
          <w:rFonts w:ascii="楷体" w:eastAsia="楷体" w:hAnsi="楷体" w:hint="eastAsia"/>
          <w:color w:val="000000"/>
          <w:sz w:val="32"/>
          <w:szCs w:val="32"/>
        </w:rPr>
        <w:t>直属二支部组织开展主题党日活动</w:t>
      </w:r>
    </w:p>
    <w:p w:rsidR="008E44E1" w:rsidRDefault="008E44E1" w:rsidP="00B717AE">
      <w:pPr>
        <w:spacing w:line="540" w:lineRule="exact"/>
        <w:jc w:val="left"/>
        <w:rPr>
          <w:rFonts w:ascii="楷体" w:eastAsia="楷体" w:hAnsi="楷体"/>
          <w:color w:val="000000"/>
          <w:sz w:val="32"/>
          <w:szCs w:val="32"/>
        </w:rPr>
      </w:pPr>
    </w:p>
    <w:p w:rsidR="00F64479" w:rsidRPr="00F64479" w:rsidRDefault="00F64479" w:rsidP="00F64479">
      <w:pPr>
        <w:jc w:val="center"/>
        <w:rPr>
          <w:rFonts w:ascii="黑体" w:eastAsia="黑体" w:hAnsi="黑体"/>
          <w:sz w:val="36"/>
          <w:szCs w:val="36"/>
        </w:rPr>
      </w:pPr>
      <w:r w:rsidRPr="00F64479">
        <w:rPr>
          <w:rFonts w:ascii="黑体" w:eastAsia="黑体" w:hAnsi="黑体" w:hint="eastAsia"/>
          <w:sz w:val="36"/>
          <w:szCs w:val="36"/>
        </w:rPr>
        <w:lastRenderedPageBreak/>
        <w:t>上半年火车站地区综合管理“五篇文章”工作进展顺利</w:t>
      </w:r>
    </w:p>
    <w:p w:rsidR="00F64479" w:rsidRDefault="00F64479" w:rsidP="00F64479">
      <w:pPr>
        <w:jc w:val="center"/>
        <w:rPr>
          <w:b/>
          <w:spacing w:val="-50"/>
          <w:sz w:val="44"/>
          <w:szCs w:val="44"/>
        </w:rPr>
      </w:pPr>
    </w:p>
    <w:p w:rsidR="00F64479" w:rsidRDefault="00F64479" w:rsidP="00843CC0">
      <w:pPr>
        <w:spacing w:line="560" w:lineRule="exact"/>
        <w:ind w:firstLineChars="200" w:firstLine="640"/>
        <w:rPr>
          <w:rFonts w:ascii="仿宋_GB2312" w:eastAsia="仿宋_GB2312"/>
          <w:sz w:val="32"/>
          <w:szCs w:val="32"/>
        </w:rPr>
      </w:pPr>
      <w:r>
        <w:rPr>
          <w:rFonts w:ascii="仿宋_GB2312" w:eastAsia="仿宋_GB2312" w:hint="eastAsia"/>
          <w:sz w:val="32"/>
          <w:szCs w:val="32"/>
        </w:rPr>
        <w:t>火车站地区党工委认真贯彻落实1月3日黄书记调研火车站地区提出的做好综合管理“五篇文章”指示精神，凝聚各方共识、强化工作举措、抢抓工作进度，各项工作开展较为平稳有序，上半年做好“五篇文章”工作进展顺利。</w:t>
      </w:r>
    </w:p>
    <w:p w:rsidR="00F64479" w:rsidRDefault="00F64479" w:rsidP="00843CC0">
      <w:pPr>
        <w:spacing w:line="560" w:lineRule="exact"/>
        <w:ind w:firstLineChars="200" w:firstLine="643"/>
        <w:rPr>
          <w:rFonts w:ascii="仿宋_GB2312" w:eastAsia="仿宋_GB2312" w:hAnsi="Arial" w:cs="Arial"/>
          <w:kern w:val="0"/>
          <w:sz w:val="32"/>
          <w:szCs w:val="32"/>
        </w:rPr>
      </w:pPr>
      <w:r>
        <w:rPr>
          <w:rFonts w:ascii="楷体_GB2312" w:eastAsia="楷体_GB2312" w:hint="eastAsia"/>
          <w:b/>
          <w:sz w:val="32"/>
          <w:szCs w:val="32"/>
        </w:rPr>
        <w:t>一是党建共建持续深化。</w:t>
      </w:r>
      <w:r>
        <w:rPr>
          <w:rFonts w:ascii="仿宋_GB2312" w:eastAsia="仿宋_GB2312" w:hint="eastAsia"/>
          <w:sz w:val="32"/>
          <w:szCs w:val="32"/>
        </w:rPr>
        <w:t>根据党工委建设要求，</w:t>
      </w:r>
      <w:r>
        <w:rPr>
          <w:rFonts w:ascii="仿宋_GB2312" w:eastAsia="仿宋_GB2312" w:hAnsi="Arial" w:cs="Arial" w:hint="eastAsia"/>
          <w:kern w:val="0"/>
          <w:sz w:val="32"/>
          <w:szCs w:val="32"/>
        </w:rPr>
        <w:t>抓紧制定了党工委会议、议事规则等系列工作制度；相继召开了火车站地区党工委三次全体会议，落实了党工委挂牌及党建共建实施意见、党建年度工作计划等意见征求工作，专题研究了春运管理、志愿服务、联合执法、党建阵地建设、标识标牌设置、扫黑除恶等重点工作，以月度为周期举行了6次党建共建活动，站区</w:t>
      </w:r>
      <w:r w:rsidRPr="00BB459D">
        <w:rPr>
          <w:rFonts w:ascii="仿宋_GB2312" w:eastAsia="仿宋_GB2312" w:hAnsi="Arial" w:cs="Arial" w:hint="eastAsia"/>
          <w:kern w:val="0"/>
          <w:sz w:val="32"/>
          <w:szCs w:val="32"/>
        </w:rPr>
        <w:t>党工委</w:t>
      </w:r>
      <w:r>
        <w:rPr>
          <w:rFonts w:ascii="仿宋_GB2312" w:eastAsia="仿宋_GB2312" w:hAnsi="Arial" w:cs="Arial" w:hint="eastAsia"/>
          <w:kern w:val="0"/>
          <w:sz w:val="32"/>
          <w:szCs w:val="32"/>
        </w:rPr>
        <w:t>牵头抓总、统筹协调的作用开始凸显</w:t>
      </w:r>
      <w:r w:rsidRPr="00BB459D">
        <w:rPr>
          <w:rFonts w:ascii="仿宋_GB2312" w:eastAsia="仿宋_GB2312" w:hAnsi="Arial" w:cs="Arial" w:hint="eastAsia"/>
          <w:kern w:val="0"/>
          <w:sz w:val="32"/>
          <w:szCs w:val="32"/>
        </w:rPr>
        <w:t>，横向连接、纵向联通、跨界联合的共建机制</w:t>
      </w:r>
      <w:r>
        <w:rPr>
          <w:rFonts w:ascii="仿宋_GB2312" w:eastAsia="仿宋_GB2312" w:hAnsi="Arial" w:cs="Arial" w:hint="eastAsia"/>
          <w:kern w:val="0"/>
          <w:sz w:val="32"/>
          <w:szCs w:val="32"/>
        </w:rPr>
        <w:t>已经</w:t>
      </w:r>
      <w:r w:rsidRPr="00BB459D">
        <w:rPr>
          <w:rFonts w:ascii="仿宋_GB2312" w:eastAsia="仿宋_GB2312" w:hAnsi="Arial" w:cs="Arial" w:hint="eastAsia"/>
          <w:kern w:val="0"/>
          <w:sz w:val="32"/>
          <w:szCs w:val="32"/>
        </w:rPr>
        <w:t>形成</w:t>
      </w:r>
      <w:r>
        <w:rPr>
          <w:rFonts w:ascii="仿宋_GB2312" w:eastAsia="仿宋_GB2312" w:hAnsi="Arial" w:cs="Arial" w:hint="eastAsia"/>
          <w:kern w:val="0"/>
          <w:sz w:val="32"/>
          <w:szCs w:val="32"/>
        </w:rPr>
        <w:t>。</w:t>
      </w:r>
    </w:p>
    <w:p w:rsidR="00F64479" w:rsidRDefault="00F64479" w:rsidP="00843CC0">
      <w:pPr>
        <w:spacing w:line="560" w:lineRule="exact"/>
        <w:ind w:firstLineChars="200" w:firstLine="643"/>
        <w:rPr>
          <w:rFonts w:ascii="仿宋_GB2312" w:eastAsia="仿宋_GB2312" w:hAnsi="Arial" w:cs="Arial"/>
          <w:spacing w:val="-4"/>
          <w:kern w:val="0"/>
          <w:sz w:val="32"/>
          <w:szCs w:val="32"/>
        </w:rPr>
      </w:pPr>
      <w:r>
        <w:rPr>
          <w:rFonts w:ascii="楷体_GB2312" w:eastAsia="楷体_GB2312" w:hint="eastAsia"/>
          <w:b/>
          <w:sz w:val="32"/>
          <w:szCs w:val="32"/>
        </w:rPr>
        <w:t>二是联勤联动常态运作。</w:t>
      </w:r>
      <w:r>
        <w:rPr>
          <w:rFonts w:ascii="仿宋_GB2312" w:eastAsia="仿宋_GB2312" w:hAnsi="Arial" w:cs="Arial" w:hint="eastAsia"/>
          <w:spacing w:val="-4"/>
          <w:kern w:val="0"/>
          <w:sz w:val="32"/>
          <w:szCs w:val="32"/>
        </w:rPr>
        <w:t>按照“每月有计划、每周有行动”落实好“警城运”联合执法行动；每天落实专人组织10人联合执法队持续</w:t>
      </w:r>
      <w:r>
        <w:rPr>
          <w:rFonts w:ascii="仿宋_GB2312" w:eastAsia="仿宋_GB2312" w:hAnsi="Arial" w:cs="Arial" w:hint="eastAsia"/>
          <w:kern w:val="0"/>
          <w:sz w:val="32"/>
          <w:szCs w:val="32"/>
        </w:rPr>
        <w:t>加大午餐和晚间时段的联合巡查、联合执法工作，站区公安、城管、运管、市场监管、特巡警等队伍</w:t>
      </w:r>
      <w:r w:rsidRPr="00BB459D">
        <w:rPr>
          <w:rFonts w:ascii="仿宋_GB2312" w:eastAsia="仿宋_GB2312" w:hAnsi="Arial" w:cs="Arial" w:hint="eastAsia"/>
          <w:kern w:val="0"/>
          <w:sz w:val="32"/>
          <w:szCs w:val="32"/>
        </w:rPr>
        <w:t>联合联勤机制更加紧密高效。</w:t>
      </w:r>
      <w:r>
        <w:rPr>
          <w:rFonts w:ascii="仿宋_GB2312" w:eastAsia="仿宋_GB2312" w:hAnsi="Arial" w:cs="Arial" w:hint="eastAsia"/>
          <w:kern w:val="0"/>
          <w:sz w:val="32"/>
          <w:szCs w:val="32"/>
        </w:rPr>
        <w:t>上半年共组织联合执法行动3</w:t>
      </w:r>
      <w:r w:rsidRPr="00BA500E">
        <w:rPr>
          <w:rFonts w:ascii="仿宋_GB2312" w:eastAsia="仿宋_GB2312" w:hAnsi="Arial" w:cs="Arial" w:hint="eastAsia"/>
          <w:spacing w:val="-4"/>
          <w:kern w:val="0"/>
          <w:sz w:val="32"/>
          <w:szCs w:val="32"/>
        </w:rPr>
        <w:t>60余次，驱赶违停出租车与各类社会车辆3738辆，劝阻出租违规上客1185次；教育驱赶黄牛、黑摩的、残疾车、兜售1206次；劝阻市民非机动车乱停2763辆，搬运违停非机动车261辆。</w:t>
      </w:r>
    </w:p>
    <w:p w:rsidR="00F64479" w:rsidRDefault="00F64479" w:rsidP="00843CC0">
      <w:pPr>
        <w:spacing w:line="560" w:lineRule="exact"/>
        <w:ind w:firstLineChars="200" w:firstLine="643"/>
        <w:rPr>
          <w:rFonts w:ascii="仿宋_GB2312" w:eastAsia="仿宋_GB2312"/>
          <w:sz w:val="32"/>
          <w:szCs w:val="32"/>
        </w:rPr>
      </w:pPr>
      <w:r>
        <w:rPr>
          <w:rFonts w:ascii="楷体_GB2312" w:eastAsia="楷体_GB2312" w:hint="eastAsia"/>
          <w:b/>
          <w:sz w:val="32"/>
          <w:szCs w:val="32"/>
        </w:rPr>
        <w:t>三是环境整治不断强化。</w:t>
      </w:r>
      <w:r w:rsidRPr="00BB459D">
        <w:rPr>
          <w:rFonts w:ascii="仿宋_GB2312" w:eastAsia="仿宋_GB2312" w:hAnsi="Arial" w:cs="Arial" w:hint="eastAsia"/>
          <w:spacing w:val="-4"/>
          <w:kern w:val="0"/>
          <w:sz w:val="32"/>
          <w:szCs w:val="32"/>
        </w:rPr>
        <w:t>积极应对春运</w:t>
      </w:r>
      <w:r w:rsidRPr="00B25059">
        <w:rPr>
          <w:rFonts w:ascii="仿宋_GB2312" w:eastAsia="仿宋_GB2312" w:hAnsi="Arial" w:cs="Arial" w:hint="eastAsia"/>
          <w:spacing w:val="-4"/>
          <w:kern w:val="0"/>
          <w:sz w:val="32"/>
          <w:szCs w:val="32"/>
        </w:rPr>
        <w:t>、清明扫墓</w:t>
      </w:r>
      <w:r>
        <w:rPr>
          <w:rFonts w:ascii="仿宋_GB2312" w:eastAsia="仿宋_GB2312" w:hAnsi="Arial" w:cs="Arial" w:hint="eastAsia"/>
          <w:spacing w:val="-4"/>
          <w:kern w:val="0"/>
          <w:sz w:val="32"/>
          <w:szCs w:val="32"/>
        </w:rPr>
        <w:t>、五一、端午等特殊时段违法</w:t>
      </w:r>
      <w:r w:rsidRPr="00BB459D">
        <w:rPr>
          <w:rFonts w:ascii="仿宋_GB2312" w:eastAsia="仿宋_GB2312" w:hAnsi="Arial" w:cs="Arial" w:hint="eastAsia"/>
          <w:spacing w:val="-4"/>
          <w:kern w:val="0"/>
          <w:sz w:val="32"/>
          <w:szCs w:val="32"/>
        </w:rPr>
        <w:t>违规现象</w:t>
      </w:r>
      <w:r>
        <w:rPr>
          <w:rFonts w:ascii="仿宋_GB2312" w:eastAsia="仿宋_GB2312" w:hAnsi="Arial" w:cs="Arial" w:hint="eastAsia"/>
          <w:spacing w:val="-4"/>
          <w:kern w:val="0"/>
          <w:sz w:val="32"/>
          <w:szCs w:val="32"/>
        </w:rPr>
        <w:t>更为</w:t>
      </w:r>
      <w:r w:rsidRPr="00BB459D">
        <w:rPr>
          <w:rFonts w:ascii="仿宋_GB2312" w:eastAsia="仿宋_GB2312" w:hAnsi="Arial" w:cs="Arial" w:hint="eastAsia"/>
          <w:spacing w:val="-4"/>
          <w:kern w:val="0"/>
          <w:sz w:val="32"/>
          <w:szCs w:val="32"/>
        </w:rPr>
        <w:t>集中的</w:t>
      </w:r>
      <w:r>
        <w:rPr>
          <w:rFonts w:ascii="仿宋_GB2312" w:eastAsia="仿宋_GB2312" w:hAnsi="Arial" w:cs="Arial" w:hint="eastAsia"/>
          <w:spacing w:val="-4"/>
          <w:kern w:val="0"/>
          <w:sz w:val="32"/>
          <w:szCs w:val="32"/>
        </w:rPr>
        <w:t>情况</w:t>
      </w:r>
      <w:r w:rsidRPr="00BB459D">
        <w:rPr>
          <w:rFonts w:ascii="仿宋_GB2312" w:eastAsia="仿宋_GB2312" w:hAnsi="Arial" w:cs="Arial" w:hint="eastAsia"/>
          <w:spacing w:val="-4"/>
          <w:kern w:val="0"/>
          <w:sz w:val="32"/>
          <w:szCs w:val="32"/>
        </w:rPr>
        <w:t>，</w:t>
      </w:r>
      <w:r w:rsidRPr="00BB459D">
        <w:rPr>
          <w:rFonts w:ascii="仿宋_GB2312" w:eastAsia="仿宋_GB2312" w:hAnsi="Arial" w:cs="Arial" w:hint="eastAsia"/>
          <w:kern w:val="0"/>
          <w:sz w:val="32"/>
          <w:szCs w:val="32"/>
        </w:rPr>
        <w:t>重点</w:t>
      </w:r>
      <w:r w:rsidRPr="00BB459D">
        <w:rPr>
          <w:rFonts w:ascii="仿宋_GB2312" w:eastAsia="仿宋_GB2312" w:hint="eastAsia"/>
          <w:sz w:val="32"/>
          <w:szCs w:val="32"/>
        </w:rPr>
        <w:t>围绕</w:t>
      </w:r>
      <w:r>
        <w:rPr>
          <w:rFonts w:ascii="仿宋_GB2312" w:eastAsia="仿宋_GB2312" w:hint="eastAsia"/>
          <w:sz w:val="32"/>
          <w:szCs w:val="32"/>
        </w:rPr>
        <w:t>揽</w:t>
      </w:r>
      <w:r w:rsidRPr="00BB459D">
        <w:rPr>
          <w:rFonts w:ascii="仿宋_GB2312" w:eastAsia="仿宋_GB2312" w:hint="eastAsia"/>
          <w:sz w:val="32"/>
          <w:szCs w:val="32"/>
        </w:rPr>
        <w:t>客拉</w:t>
      </w:r>
      <w:r w:rsidRPr="00BB459D">
        <w:rPr>
          <w:rFonts w:ascii="仿宋_GB2312" w:eastAsia="仿宋_GB2312" w:hint="eastAsia"/>
          <w:sz w:val="32"/>
          <w:szCs w:val="32"/>
        </w:rPr>
        <w:lastRenderedPageBreak/>
        <w:t>客、流动兜售、“五小车”、乱停乱放等问题，</w:t>
      </w:r>
      <w:r>
        <w:rPr>
          <w:rFonts w:ascii="仿宋_GB2312" w:eastAsia="仿宋_GB2312" w:hint="eastAsia"/>
          <w:sz w:val="32"/>
          <w:szCs w:val="32"/>
        </w:rPr>
        <w:t>深入推进“扫黑除恶”</w:t>
      </w:r>
      <w:r w:rsidRPr="00BB459D">
        <w:rPr>
          <w:rFonts w:ascii="仿宋_GB2312" w:eastAsia="仿宋_GB2312" w:hint="eastAsia"/>
          <w:sz w:val="32"/>
          <w:szCs w:val="32"/>
        </w:rPr>
        <w:t>“城市环境综合整治提升”“春运稽查”“猎鹰2019”等集中整治行动</w:t>
      </w:r>
      <w:r>
        <w:rPr>
          <w:rFonts w:ascii="仿宋_GB2312" w:eastAsia="仿宋_GB2312" w:hint="eastAsia"/>
          <w:sz w:val="32"/>
          <w:szCs w:val="32"/>
        </w:rPr>
        <w:t>，累计</w:t>
      </w:r>
      <w:r w:rsidRPr="003024A1">
        <w:rPr>
          <w:rFonts w:ascii="仿宋_GB2312" w:eastAsia="仿宋_GB2312" w:hint="eastAsia"/>
          <w:sz w:val="32"/>
          <w:szCs w:val="32"/>
        </w:rPr>
        <w:t>共教育驱赶摊贩5080起，规范非机动车乱停乱放4190起，清除小广告4212张</w:t>
      </w:r>
      <w:r>
        <w:rPr>
          <w:rFonts w:ascii="仿宋_GB2312" w:eastAsia="仿宋_GB2312" w:hint="eastAsia"/>
          <w:sz w:val="32"/>
          <w:szCs w:val="32"/>
        </w:rPr>
        <w:t>；</w:t>
      </w:r>
      <w:r w:rsidRPr="003024A1">
        <w:rPr>
          <w:rFonts w:ascii="仿宋_GB2312" w:eastAsia="仿宋_GB2312" w:hint="eastAsia"/>
          <w:sz w:val="32"/>
          <w:szCs w:val="32"/>
        </w:rPr>
        <w:t>查处黄牛377名（警告333名，拘留44名），非法营运422起。</w:t>
      </w:r>
      <w:r>
        <w:rPr>
          <w:rFonts w:ascii="仿宋_GB2312" w:eastAsia="仿宋_GB2312" w:hint="eastAsia"/>
          <w:sz w:val="32"/>
          <w:szCs w:val="32"/>
        </w:rPr>
        <w:t>经过高频度、高强度整治，站区各类违法违规现象得到有效遏制，城市</w:t>
      </w:r>
      <w:r w:rsidRPr="00BB459D">
        <w:rPr>
          <w:rFonts w:ascii="仿宋_GB2312" w:eastAsia="仿宋_GB2312" w:hint="eastAsia"/>
          <w:sz w:val="32"/>
          <w:szCs w:val="32"/>
        </w:rPr>
        <w:t>窗口地区市容环境</w:t>
      </w:r>
      <w:r>
        <w:rPr>
          <w:rFonts w:ascii="仿宋_GB2312" w:eastAsia="仿宋_GB2312" w:hint="eastAsia"/>
          <w:sz w:val="32"/>
          <w:szCs w:val="32"/>
        </w:rPr>
        <w:t>秩序明显优化。</w:t>
      </w:r>
    </w:p>
    <w:p w:rsidR="00F64479" w:rsidRPr="005459C3" w:rsidRDefault="00F64479" w:rsidP="00843CC0">
      <w:pPr>
        <w:spacing w:line="560" w:lineRule="exact"/>
        <w:ind w:firstLineChars="200" w:firstLine="643"/>
        <w:rPr>
          <w:rFonts w:asciiTheme="majorEastAsia" w:eastAsiaTheme="majorEastAsia" w:hAnsiTheme="majorEastAsia" w:cs="宋体"/>
          <w:color w:val="000000" w:themeColor="text1"/>
          <w:kern w:val="0"/>
          <w:sz w:val="28"/>
          <w:szCs w:val="28"/>
        </w:rPr>
      </w:pPr>
      <w:r>
        <w:rPr>
          <w:rFonts w:ascii="楷体_GB2312" w:eastAsia="楷体_GB2312" w:hint="eastAsia"/>
          <w:b/>
          <w:sz w:val="32"/>
          <w:szCs w:val="32"/>
        </w:rPr>
        <w:t>四是窗口形象有效彰显。</w:t>
      </w:r>
      <w:r w:rsidRPr="005459C3">
        <w:rPr>
          <w:rFonts w:ascii="仿宋_GB2312" w:eastAsia="仿宋_GB2312" w:hAnsiTheme="majorEastAsia" w:cs="宋体" w:hint="eastAsia"/>
          <w:color w:val="000000" w:themeColor="text1"/>
          <w:kern w:val="0"/>
          <w:sz w:val="32"/>
          <w:szCs w:val="32"/>
        </w:rPr>
        <w:t>牵头铁路、环卫、城投等单位，对</w:t>
      </w:r>
      <w:r>
        <w:rPr>
          <w:rFonts w:ascii="仿宋_GB2312" w:eastAsia="仿宋_GB2312" w:hAnsiTheme="majorEastAsia" w:cs="宋体" w:hint="eastAsia"/>
          <w:color w:val="000000" w:themeColor="text1"/>
          <w:kern w:val="0"/>
          <w:sz w:val="32"/>
          <w:szCs w:val="32"/>
        </w:rPr>
        <w:t>站区</w:t>
      </w:r>
      <w:r w:rsidRPr="005459C3">
        <w:rPr>
          <w:rFonts w:ascii="仿宋_GB2312" w:eastAsia="仿宋_GB2312" w:hAnsiTheme="majorEastAsia" w:cs="宋体" w:hint="eastAsia"/>
          <w:color w:val="000000" w:themeColor="text1"/>
          <w:kern w:val="0"/>
          <w:sz w:val="32"/>
          <w:szCs w:val="32"/>
        </w:rPr>
        <w:t>北广场走廊、</w:t>
      </w:r>
      <w:r>
        <w:rPr>
          <w:rFonts w:ascii="仿宋_GB2312" w:eastAsia="仿宋_GB2312" w:hAnsiTheme="majorEastAsia" w:cs="宋体" w:hint="eastAsia"/>
          <w:color w:val="000000" w:themeColor="text1"/>
          <w:kern w:val="0"/>
          <w:sz w:val="32"/>
          <w:szCs w:val="32"/>
        </w:rPr>
        <w:t>地下空间</w:t>
      </w:r>
      <w:r w:rsidRPr="005459C3">
        <w:rPr>
          <w:rFonts w:ascii="仿宋_GB2312" w:eastAsia="仿宋_GB2312" w:hAnsiTheme="majorEastAsia" w:cs="宋体" w:hint="eastAsia"/>
          <w:color w:val="000000" w:themeColor="text1"/>
          <w:kern w:val="0"/>
          <w:sz w:val="32"/>
          <w:szCs w:val="32"/>
        </w:rPr>
        <w:t>等区域再次明确地方与铁路</w:t>
      </w:r>
      <w:r>
        <w:rPr>
          <w:rFonts w:ascii="仿宋_GB2312" w:eastAsia="仿宋_GB2312" w:hAnsiTheme="majorEastAsia" w:cs="宋体" w:hint="eastAsia"/>
          <w:color w:val="000000" w:themeColor="text1"/>
          <w:kern w:val="0"/>
          <w:sz w:val="32"/>
          <w:szCs w:val="32"/>
        </w:rPr>
        <w:t>保洁</w:t>
      </w:r>
      <w:r w:rsidRPr="005459C3">
        <w:rPr>
          <w:rFonts w:ascii="仿宋_GB2312" w:eastAsia="仿宋_GB2312" w:hAnsiTheme="majorEastAsia" w:cs="宋体" w:hint="eastAsia"/>
          <w:color w:val="000000" w:themeColor="text1"/>
          <w:kern w:val="0"/>
          <w:sz w:val="32"/>
          <w:szCs w:val="32"/>
        </w:rPr>
        <w:t>职责范围；督促</w:t>
      </w:r>
      <w:r w:rsidRPr="005459C3">
        <w:rPr>
          <w:rFonts w:ascii="仿宋_GB2312" w:eastAsia="仿宋_GB2312" w:hint="eastAsia"/>
          <w:color w:val="000000" w:themeColor="text1"/>
          <w:sz w:val="32"/>
          <w:szCs w:val="32"/>
        </w:rPr>
        <w:t>火车站、环卫等部门加大站区通道、路面等区域清洗力度，努力达到“席地而坐”的标准；聘请专业团队对铁路苏州站房屋面、灯笼柱区域等利用4天时间开展专业高空清洗；</w:t>
      </w:r>
      <w:r w:rsidRPr="005459C3">
        <w:rPr>
          <w:rFonts w:ascii="仿宋_GB2312" w:eastAsia="仿宋_GB2312" w:hAnsi="Arial" w:cs="Arial" w:hint="eastAsia"/>
          <w:color w:val="000000" w:themeColor="text1"/>
          <w:kern w:val="0"/>
          <w:sz w:val="32"/>
          <w:szCs w:val="32"/>
        </w:rPr>
        <w:t>完成了苏站路江坤路口非机动车临时停放点艺术护栏更换建设；邀请新华日报社，对贵宾通道沿线红色阵地建设进行了规划设计，相关项目正在加紧推进。</w:t>
      </w:r>
    </w:p>
    <w:p w:rsidR="00F64479" w:rsidRDefault="00F64479" w:rsidP="00843CC0">
      <w:pPr>
        <w:spacing w:line="560" w:lineRule="exact"/>
        <w:ind w:firstLineChars="200" w:firstLine="643"/>
        <w:rPr>
          <w:rFonts w:ascii="仿宋_GB2312" w:eastAsia="仿宋_GB2312" w:hAnsi="Arial" w:cs="Arial"/>
          <w:kern w:val="0"/>
          <w:sz w:val="32"/>
          <w:szCs w:val="32"/>
        </w:rPr>
      </w:pPr>
      <w:r>
        <w:rPr>
          <w:rFonts w:ascii="楷体_GB2312" w:eastAsia="楷体_GB2312" w:hint="eastAsia"/>
          <w:b/>
          <w:sz w:val="32"/>
          <w:szCs w:val="32"/>
        </w:rPr>
        <w:t>五是服务温度不断提升。</w:t>
      </w:r>
      <w:r w:rsidRPr="00412E0E">
        <w:rPr>
          <w:rFonts w:ascii="仿宋_GB2312" w:eastAsia="仿宋_GB2312" w:hAnsi="Arial" w:cs="Arial" w:hint="eastAsia"/>
          <w:kern w:val="0"/>
          <w:sz w:val="32"/>
          <w:szCs w:val="32"/>
        </w:rPr>
        <w:t>按照市场化、专业化的要求，</w:t>
      </w:r>
      <w:r>
        <w:rPr>
          <w:rFonts w:ascii="仿宋_GB2312" w:eastAsia="仿宋_GB2312" w:hAnsi="Arial" w:cs="Arial" w:hint="eastAsia"/>
          <w:kern w:val="0"/>
          <w:sz w:val="32"/>
          <w:szCs w:val="32"/>
        </w:rPr>
        <w:t>完成了“名城之窗”志愿服务项目公开招标；牵头苏州义工联、流水琴川、老年义工团组织志愿者近1500人，从早9点到晚9点开展“名城之窗”志愿服务活动，累计服务旅客近30万人；对接铁路、客运、旅游、轨交等单位，在南广场建成启用了城市会客厅，在地下通道北端开辟100余平米启动实施了志愿者党群服务站建设；采购配备了药箱、轮椅等物资，开展了站内站外特殊旅客服务对接工作。站区“一站式、全时段”志愿服务管理模式已经初步形成。</w:t>
      </w:r>
    </w:p>
    <w:p w:rsidR="00F64479" w:rsidRDefault="00F64479" w:rsidP="00843CC0">
      <w:pPr>
        <w:spacing w:line="560" w:lineRule="exact"/>
        <w:rPr>
          <w:rFonts w:ascii="黑体" w:eastAsia="黑体" w:hAnsi="黑体"/>
          <w:color w:val="000000"/>
          <w:sz w:val="36"/>
          <w:szCs w:val="36"/>
        </w:rPr>
      </w:pPr>
    </w:p>
    <w:p w:rsidR="004578DE" w:rsidRDefault="004578DE" w:rsidP="00843CC0">
      <w:pPr>
        <w:spacing w:line="560" w:lineRule="exact"/>
        <w:rPr>
          <w:rFonts w:ascii="黑体" w:eastAsia="黑体" w:hAnsi="黑体"/>
          <w:color w:val="000000"/>
          <w:sz w:val="36"/>
          <w:szCs w:val="36"/>
        </w:rPr>
      </w:pPr>
    </w:p>
    <w:p w:rsidR="00B4425D" w:rsidRPr="00F269FA" w:rsidRDefault="00F269FA" w:rsidP="00843CC0">
      <w:pPr>
        <w:spacing w:line="560" w:lineRule="exact"/>
        <w:rPr>
          <w:rFonts w:ascii="黑体" w:eastAsia="黑体" w:hAnsi="黑体"/>
          <w:color w:val="000000"/>
          <w:sz w:val="36"/>
          <w:szCs w:val="36"/>
        </w:rPr>
      </w:pPr>
      <w:r w:rsidRPr="00F269FA">
        <w:rPr>
          <w:rFonts w:ascii="黑体" w:eastAsia="黑体" w:hAnsi="黑体" w:hint="eastAsia"/>
          <w:color w:val="000000"/>
          <w:sz w:val="36"/>
          <w:szCs w:val="36"/>
        </w:rPr>
        <w:t>火车站地区全力维护好铁路暑运期间城市窗口地区形象</w:t>
      </w:r>
    </w:p>
    <w:p w:rsidR="00F64479" w:rsidRDefault="00F64479" w:rsidP="00843CC0">
      <w:pPr>
        <w:spacing w:line="560" w:lineRule="exact"/>
        <w:ind w:firstLineChars="200" w:firstLine="640"/>
        <w:jc w:val="left"/>
        <w:rPr>
          <w:rFonts w:ascii="仿宋_GB2312" w:eastAsia="仿宋_GB2312"/>
          <w:color w:val="333333"/>
          <w:sz w:val="32"/>
          <w:szCs w:val="32"/>
          <w:shd w:val="clear" w:color="auto" w:fill="FFFFFF"/>
        </w:rPr>
      </w:pPr>
    </w:p>
    <w:p w:rsidR="00F64479" w:rsidRDefault="00F64479" w:rsidP="00843CC0">
      <w:pPr>
        <w:spacing w:line="560" w:lineRule="exact"/>
        <w:ind w:firstLineChars="200" w:firstLine="640"/>
        <w:jc w:val="left"/>
        <w:rPr>
          <w:rFonts w:eastAsia="仿宋_GB2312"/>
          <w:color w:val="000000"/>
          <w:kern w:val="0"/>
          <w:sz w:val="32"/>
          <w:szCs w:val="32"/>
        </w:rPr>
      </w:pPr>
      <w:r w:rsidRPr="00147CA4">
        <w:rPr>
          <w:rFonts w:ascii="仿宋_GB2312" w:eastAsia="仿宋_GB2312" w:hint="eastAsia"/>
          <w:color w:val="333333"/>
          <w:sz w:val="32"/>
          <w:szCs w:val="32"/>
          <w:shd w:val="clear" w:color="auto" w:fill="FFFFFF"/>
        </w:rPr>
        <w:t>2019年暑期运输期限为7月1日至8月31日，共计62天。苏州客站预计发送529.5万人，同比增长5.08%</w:t>
      </w:r>
      <w:r>
        <w:rPr>
          <w:rFonts w:ascii="仿宋_GB2312" w:eastAsia="仿宋_GB2312" w:hint="eastAsia"/>
          <w:color w:val="333333"/>
          <w:sz w:val="32"/>
          <w:szCs w:val="32"/>
          <w:shd w:val="clear" w:color="auto" w:fill="FFFFFF"/>
        </w:rPr>
        <w:t>。为做好暑运期间综合管理工作，火车站地区一是积极深入落实区城市环境提升百日行动，对照行动方案的标准要求，</w:t>
      </w:r>
      <w:r w:rsidRPr="0001116C">
        <w:rPr>
          <w:rFonts w:ascii="Calibri" w:eastAsia="仿宋_GB2312" w:hAnsi="Calibri"/>
          <w:color w:val="000000"/>
          <w:kern w:val="0"/>
          <w:sz w:val="32"/>
          <w:szCs w:val="32"/>
        </w:rPr>
        <w:t>坚持问题导向，</w:t>
      </w:r>
      <w:r>
        <w:rPr>
          <w:rFonts w:ascii="仿宋_GB2312" w:eastAsia="仿宋_GB2312" w:hint="eastAsia"/>
          <w:color w:val="333333"/>
          <w:sz w:val="32"/>
          <w:szCs w:val="32"/>
          <w:shd w:val="clear" w:color="auto" w:fill="FFFFFF"/>
        </w:rPr>
        <w:t>牵头公安、城管、运管、市场监管部门持续围绕乱停乱放、黄牛黑导、一日游、非法营运现象开展整治，提升暑运期间城市综合管理水平；二是牵头老年义工团、流水琴川，暑运期间投入近600人次从早九点至晚九点开展志愿服务活动，加强特殊旅客服务，不断提升服务温度；三是</w:t>
      </w:r>
      <w:r w:rsidRPr="0001116C">
        <w:rPr>
          <w:rFonts w:ascii="Calibri" w:eastAsia="仿宋_GB2312" w:hAnsi="Calibri"/>
          <w:kern w:val="0"/>
          <w:sz w:val="32"/>
          <w:szCs w:val="32"/>
        </w:rPr>
        <w:t>与铁路苏州站、环卫公司、东吴物业等加强沟通，提高客流高峰期间南北广场、旅客出口、卫生间、管理交叉等区域的环卫清洁标准</w:t>
      </w:r>
      <w:r w:rsidRPr="0001116C">
        <w:rPr>
          <w:rFonts w:ascii="Calibri" w:eastAsia="仿宋_GB2312" w:hAnsi="Calibri"/>
          <w:color w:val="000000"/>
          <w:kern w:val="0"/>
          <w:sz w:val="32"/>
          <w:szCs w:val="32"/>
        </w:rPr>
        <w:t>，</w:t>
      </w:r>
      <w:r>
        <w:rPr>
          <w:rFonts w:eastAsia="仿宋_GB2312" w:hint="eastAsia"/>
          <w:color w:val="000000"/>
          <w:kern w:val="0"/>
          <w:sz w:val="32"/>
          <w:szCs w:val="32"/>
        </w:rPr>
        <w:t>积极开展积存垃圾清理、顽固污渍清扫等工作；四是加强应急队伍组织、应急物资储备，做好高温、台风、雨水恶劣天气的应急处置准备。</w:t>
      </w:r>
    </w:p>
    <w:p w:rsidR="00843CC0" w:rsidRPr="00147CA4" w:rsidRDefault="00843CC0" w:rsidP="00843CC0">
      <w:pPr>
        <w:spacing w:line="560" w:lineRule="exact"/>
        <w:ind w:firstLineChars="200" w:firstLine="880"/>
        <w:jc w:val="left"/>
        <w:rPr>
          <w:rFonts w:ascii="仿宋_GB2312" w:eastAsia="仿宋_GB2312"/>
          <w:sz w:val="44"/>
          <w:szCs w:val="44"/>
        </w:rPr>
      </w:pPr>
    </w:p>
    <w:p w:rsidR="00F269FA" w:rsidRPr="00F64479" w:rsidRDefault="00F64479" w:rsidP="00843CC0">
      <w:pPr>
        <w:spacing w:line="560" w:lineRule="exact"/>
        <w:jc w:val="center"/>
        <w:rPr>
          <w:rFonts w:ascii="黑体" w:eastAsia="黑体" w:hAnsi="黑体"/>
          <w:color w:val="000000"/>
          <w:sz w:val="36"/>
          <w:szCs w:val="36"/>
        </w:rPr>
      </w:pPr>
      <w:r w:rsidRPr="00F64479">
        <w:rPr>
          <w:rFonts w:ascii="黑体" w:eastAsia="黑体" w:hAnsi="黑体" w:hint="eastAsia"/>
          <w:color w:val="000000"/>
          <w:sz w:val="36"/>
          <w:szCs w:val="36"/>
        </w:rPr>
        <w:t>火车站地区深入开展城市环境整治提升“百日行动”</w:t>
      </w:r>
    </w:p>
    <w:p w:rsidR="00F64479" w:rsidRDefault="00F64479" w:rsidP="00843CC0">
      <w:pPr>
        <w:spacing w:line="560" w:lineRule="exact"/>
        <w:ind w:firstLineChars="200" w:firstLine="640"/>
        <w:rPr>
          <w:rFonts w:ascii="仿宋_GB2312" w:eastAsia="仿宋_GB2312"/>
          <w:sz w:val="32"/>
          <w:szCs w:val="32"/>
        </w:rPr>
      </w:pPr>
    </w:p>
    <w:p w:rsidR="00F64479" w:rsidRDefault="00F64479" w:rsidP="00843CC0">
      <w:pPr>
        <w:spacing w:line="560" w:lineRule="exact"/>
        <w:ind w:firstLineChars="200" w:firstLine="640"/>
        <w:rPr>
          <w:rFonts w:ascii="仿宋_GB2312" w:eastAsia="仿宋_GB2312"/>
          <w:color w:val="000000"/>
          <w:sz w:val="32"/>
          <w:szCs w:val="32"/>
          <w:shd w:val="clear" w:color="auto" w:fill="FFFFFF"/>
        </w:rPr>
      </w:pPr>
      <w:r>
        <w:rPr>
          <w:rFonts w:ascii="仿宋_GB2312" w:eastAsia="仿宋_GB2312" w:hint="eastAsia"/>
          <w:sz w:val="32"/>
          <w:szCs w:val="32"/>
        </w:rPr>
        <w:t>区城市</w:t>
      </w:r>
      <w:r>
        <w:rPr>
          <w:rFonts w:ascii="仿宋_GB2312" w:eastAsia="仿宋_GB2312" w:hint="eastAsia"/>
          <w:color w:val="000000"/>
          <w:sz w:val="32"/>
          <w:szCs w:val="32"/>
          <w:shd w:val="clear" w:color="auto" w:fill="FFFFFF"/>
        </w:rPr>
        <w:t>环境提升“百日行动”</w:t>
      </w:r>
      <w:r w:rsidRPr="008C3F70">
        <w:rPr>
          <w:rFonts w:ascii="仿宋_GB2312" w:eastAsia="仿宋_GB2312" w:hint="eastAsia"/>
          <w:color w:val="000000"/>
          <w:sz w:val="32"/>
          <w:szCs w:val="32"/>
          <w:shd w:val="clear" w:color="auto" w:fill="FFFFFF"/>
        </w:rPr>
        <w:t>部署会议召开后，站管办迅速采取措施予以贯彻落实，进一步优化站区城市</w:t>
      </w:r>
      <w:r>
        <w:rPr>
          <w:rFonts w:ascii="仿宋_GB2312" w:eastAsia="仿宋_GB2312" w:hint="eastAsia"/>
          <w:color w:val="000000"/>
          <w:sz w:val="32"/>
          <w:szCs w:val="32"/>
          <w:shd w:val="clear" w:color="auto" w:fill="FFFFFF"/>
        </w:rPr>
        <w:t>形象</w:t>
      </w:r>
      <w:r w:rsidRPr="008C3F70">
        <w:rPr>
          <w:rFonts w:ascii="仿宋_GB2312" w:eastAsia="仿宋_GB2312" w:hint="eastAsia"/>
          <w:sz w:val="32"/>
          <w:szCs w:val="32"/>
        </w:rPr>
        <w:t>：</w:t>
      </w:r>
      <w:r w:rsidRPr="008C3F70">
        <w:rPr>
          <w:rFonts w:ascii="楷体_GB2312" w:eastAsia="楷体_GB2312" w:hint="eastAsia"/>
          <w:color w:val="000000"/>
          <w:sz w:val="32"/>
          <w:szCs w:val="32"/>
          <w:shd w:val="clear" w:color="auto" w:fill="FFFFFF"/>
        </w:rPr>
        <w:t>一是加强工作协调，发挥整体合力。</w:t>
      </w:r>
      <w:r w:rsidRPr="0025102F">
        <w:rPr>
          <w:rFonts w:ascii="仿宋_GB2312" w:eastAsia="仿宋_GB2312" w:hint="eastAsia"/>
          <w:color w:val="000000"/>
          <w:sz w:val="32"/>
          <w:szCs w:val="32"/>
          <w:shd w:val="clear" w:color="auto" w:fill="FFFFFF"/>
        </w:rPr>
        <w:t>根据火车站地区城市窗口地区管理实际，结合区</w:t>
      </w:r>
      <w:r>
        <w:rPr>
          <w:rFonts w:ascii="仿宋_GB2312" w:eastAsia="仿宋_GB2312" w:hint="eastAsia"/>
          <w:color w:val="000000"/>
          <w:sz w:val="32"/>
          <w:szCs w:val="32"/>
          <w:shd w:val="clear" w:color="auto" w:fill="FFFFFF"/>
        </w:rPr>
        <w:t>“</w:t>
      </w:r>
      <w:r w:rsidRPr="0025102F">
        <w:rPr>
          <w:rFonts w:ascii="仿宋_GB2312" w:eastAsia="仿宋_GB2312" w:hint="eastAsia"/>
          <w:color w:val="000000"/>
          <w:sz w:val="32"/>
          <w:szCs w:val="32"/>
          <w:shd w:val="clear" w:color="auto" w:fill="FFFFFF"/>
        </w:rPr>
        <w:t>百日行动</w:t>
      </w:r>
      <w:r>
        <w:rPr>
          <w:rFonts w:ascii="仿宋_GB2312" w:eastAsia="仿宋_GB2312" w:hint="eastAsia"/>
          <w:color w:val="000000"/>
          <w:sz w:val="32"/>
          <w:szCs w:val="32"/>
          <w:shd w:val="clear" w:color="auto" w:fill="FFFFFF"/>
        </w:rPr>
        <w:t>”</w:t>
      </w:r>
      <w:r w:rsidRPr="0025102F">
        <w:rPr>
          <w:rFonts w:ascii="仿宋_GB2312" w:eastAsia="仿宋_GB2312" w:hint="eastAsia"/>
          <w:color w:val="000000"/>
          <w:sz w:val="32"/>
          <w:szCs w:val="32"/>
          <w:shd w:val="clear" w:color="auto" w:fill="FFFFFF"/>
        </w:rPr>
        <w:t>方案，制定</w:t>
      </w:r>
      <w:r>
        <w:rPr>
          <w:rFonts w:ascii="仿宋_GB2312" w:eastAsia="仿宋_GB2312" w:hint="eastAsia"/>
          <w:color w:val="000000"/>
          <w:sz w:val="32"/>
          <w:szCs w:val="32"/>
          <w:shd w:val="clear" w:color="auto" w:fill="FFFFFF"/>
        </w:rPr>
        <w:t>站区</w:t>
      </w:r>
      <w:r w:rsidRPr="0025102F">
        <w:rPr>
          <w:rFonts w:ascii="仿宋_GB2312" w:eastAsia="仿宋_GB2312" w:hint="eastAsia"/>
          <w:color w:val="000000"/>
          <w:sz w:val="32"/>
          <w:szCs w:val="32"/>
          <w:shd w:val="clear" w:color="auto" w:fill="FFFFFF"/>
        </w:rPr>
        <w:t>方案；</w:t>
      </w:r>
      <w:r w:rsidRPr="008C3F70">
        <w:rPr>
          <w:rFonts w:ascii="仿宋_GB2312" w:eastAsia="仿宋_GB2312" w:hint="eastAsia"/>
          <w:color w:val="000000"/>
          <w:sz w:val="32"/>
          <w:szCs w:val="32"/>
          <w:shd w:val="clear" w:color="auto" w:fill="FFFFFF"/>
        </w:rPr>
        <w:t>加强与火车站地区1</w:t>
      </w:r>
      <w:r>
        <w:rPr>
          <w:rFonts w:ascii="仿宋_GB2312" w:eastAsia="仿宋_GB2312" w:hint="eastAsia"/>
          <w:color w:val="000000"/>
          <w:sz w:val="32"/>
          <w:szCs w:val="32"/>
          <w:shd w:val="clear" w:color="auto" w:fill="FFFFFF"/>
        </w:rPr>
        <w:t>0</w:t>
      </w:r>
      <w:r w:rsidRPr="008C3F70">
        <w:rPr>
          <w:rFonts w:ascii="仿宋_GB2312" w:eastAsia="仿宋_GB2312" w:hint="eastAsia"/>
          <w:color w:val="000000"/>
          <w:sz w:val="32"/>
          <w:szCs w:val="32"/>
          <w:shd w:val="clear" w:color="auto" w:fill="FFFFFF"/>
        </w:rPr>
        <w:t>家</w:t>
      </w:r>
      <w:r>
        <w:rPr>
          <w:rFonts w:ascii="仿宋_GB2312" w:eastAsia="仿宋_GB2312" w:hint="eastAsia"/>
          <w:color w:val="000000"/>
          <w:sz w:val="32"/>
          <w:szCs w:val="32"/>
          <w:shd w:val="clear" w:color="auto" w:fill="FFFFFF"/>
        </w:rPr>
        <w:t>主要执法部门联系，认真传达区环境整治提升“百日行动”部署会议精神，要求各单位对照方案立刻行动起来，</w:t>
      </w:r>
      <w:r w:rsidRPr="00B8079F">
        <w:rPr>
          <w:rFonts w:ascii="仿宋_GB2312" w:eastAsia="仿宋_GB2312" w:hint="eastAsia"/>
          <w:color w:val="000000"/>
          <w:sz w:val="32"/>
          <w:szCs w:val="32"/>
          <w:shd w:val="clear" w:color="auto" w:fill="FFFFFF"/>
        </w:rPr>
        <w:lastRenderedPageBreak/>
        <w:t>切实履行主体</w:t>
      </w:r>
      <w:r>
        <w:rPr>
          <w:rFonts w:ascii="仿宋_GB2312" w:eastAsia="仿宋_GB2312" w:hint="eastAsia"/>
          <w:color w:val="000000"/>
          <w:sz w:val="32"/>
          <w:szCs w:val="32"/>
          <w:shd w:val="clear" w:color="auto" w:fill="FFFFFF"/>
        </w:rPr>
        <w:t>工作</w:t>
      </w:r>
      <w:r w:rsidRPr="00B8079F">
        <w:rPr>
          <w:rFonts w:ascii="仿宋_GB2312" w:eastAsia="仿宋_GB2312" w:hint="eastAsia"/>
          <w:color w:val="000000"/>
          <w:sz w:val="32"/>
          <w:szCs w:val="32"/>
          <w:shd w:val="clear" w:color="auto" w:fill="FFFFFF"/>
        </w:rPr>
        <w:t>职责</w:t>
      </w:r>
      <w:r>
        <w:rPr>
          <w:rFonts w:ascii="仿宋_GB2312" w:eastAsia="仿宋_GB2312" w:hint="eastAsia"/>
          <w:color w:val="000000"/>
          <w:sz w:val="32"/>
          <w:szCs w:val="32"/>
          <w:shd w:val="clear" w:color="auto" w:fill="FFFFFF"/>
        </w:rPr>
        <w:t>，扎实开展好整治、管理、督查等各项工作</w:t>
      </w:r>
      <w:r w:rsidRPr="00B8079F">
        <w:rPr>
          <w:rFonts w:ascii="仿宋_GB2312" w:eastAsia="仿宋_GB2312" w:hint="eastAsia"/>
          <w:color w:val="000000"/>
          <w:sz w:val="32"/>
          <w:szCs w:val="32"/>
          <w:shd w:val="clear" w:color="auto" w:fill="FFFFFF"/>
        </w:rPr>
        <w:t>。</w:t>
      </w:r>
      <w:r>
        <w:rPr>
          <w:rFonts w:ascii="楷体_GB2312" w:eastAsia="楷体_GB2312" w:hint="eastAsia"/>
          <w:color w:val="000000"/>
          <w:sz w:val="32"/>
          <w:szCs w:val="32"/>
          <w:shd w:val="clear" w:color="auto" w:fill="FFFFFF"/>
        </w:rPr>
        <w:t>二</w:t>
      </w:r>
      <w:r w:rsidRPr="008C3F70">
        <w:rPr>
          <w:rFonts w:ascii="楷体_GB2312" w:eastAsia="楷体_GB2312" w:hint="eastAsia"/>
          <w:color w:val="000000"/>
          <w:sz w:val="32"/>
          <w:szCs w:val="32"/>
          <w:shd w:val="clear" w:color="auto" w:fill="FFFFFF"/>
        </w:rPr>
        <w:t>是提升保洁力度，优化站区环境。</w:t>
      </w:r>
      <w:r>
        <w:rPr>
          <w:rFonts w:ascii="仿宋_GB2312" w:eastAsia="仿宋_GB2312" w:hint="eastAsia"/>
          <w:color w:val="000000"/>
          <w:sz w:val="32"/>
          <w:szCs w:val="32"/>
          <w:shd w:val="clear" w:color="auto" w:fill="FFFFFF"/>
        </w:rPr>
        <w:t>根据</w:t>
      </w:r>
      <w:r w:rsidRPr="009F4151">
        <w:rPr>
          <w:rFonts w:ascii="仿宋_GB2312" w:eastAsia="仿宋_GB2312" w:hint="eastAsia"/>
          <w:color w:val="000000"/>
          <w:sz w:val="32"/>
          <w:szCs w:val="32"/>
          <w:shd w:val="clear" w:color="auto" w:fill="FFFFFF"/>
        </w:rPr>
        <w:t>“</w:t>
      </w:r>
      <w:r w:rsidRPr="009F4151">
        <w:rPr>
          <w:rFonts w:ascii="仿宋_GB2312" w:eastAsia="仿宋_GB2312" w:hAnsi="Calibri" w:hint="eastAsia"/>
          <w:color w:val="000000"/>
          <w:sz w:val="32"/>
          <w:szCs w:val="32"/>
          <w:shd w:val="clear" w:color="auto" w:fill="FFFFFF"/>
        </w:rPr>
        <w:t>向小巷深处进军</w:t>
      </w:r>
      <w:r>
        <w:rPr>
          <w:rFonts w:ascii="仿宋_GB2312" w:eastAsia="仿宋_GB2312" w:hint="eastAsia"/>
          <w:color w:val="000000"/>
          <w:sz w:val="32"/>
          <w:szCs w:val="32"/>
          <w:shd w:val="clear" w:color="auto" w:fill="FFFFFF"/>
        </w:rPr>
        <w:t xml:space="preserve"> </w:t>
      </w:r>
      <w:r w:rsidRPr="009F4151">
        <w:rPr>
          <w:rFonts w:ascii="仿宋_GB2312" w:eastAsia="仿宋_GB2312" w:hAnsi="Calibri" w:hint="eastAsia"/>
          <w:color w:val="000000"/>
          <w:sz w:val="32"/>
          <w:szCs w:val="32"/>
          <w:shd w:val="clear" w:color="auto" w:fill="FFFFFF"/>
        </w:rPr>
        <w:t>向卫生死角宣战</w:t>
      </w:r>
      <w:r w:rsidRPr="009F4151">
        <w:rPr>
          <w:rFonts w:ascii="仿宋_GB2312" w:eastAsia="仿宋_GB2312" w:hint="eastAsia"/>
          <w:color w:val="000000"/>
          <w:sz w:val="32"/>
          <w:szCs w:val="32"/>
          <w:shd w:val="clear" w:color="auto" w:fill="FFFFFF"/>
        </w:rPr>
        <w:t>”</w:t>
      </w:r>
      <w:r>
        <w:rPr>
          <w:rFonts w:ascii="仿宋_GB2312" w:eastAsia="仿宋_GB2312" w:hint="eastAsia"/>
          <w:color w:val="000000"/>
          <w:sz w:val="32"/>
          <w:szCs w:val="32"/>
          <w:shd w:val="clear" w:color="auto" w:fill="FFFFFF"/>
        </w:rPr>
        <w:t>要求</w:t>
      </w:r>
      <w:r w:rsidRPr="009F4151">
        <w:rPr>
          <w:rFonts w:ascii="仿宋_GB2312" w:eastAsia="仿宋_GB2312" w:hint="eastAsia"/>
          <w:color w:val="000000"/>
          <w:sz w:val="32"/>
          <w:szCs w:val="32"/>
          <w:shd w:val="clear" w:color="auto" w:fill="FFFFFF"/>
        </w:rPr>
        <w:t>，</w:t>
      </w:r>
      <w:r w:rsidRPr="008C3F70">
        <w:rPr>
          <w:rFonts w:ascii="仿宋_GB2312" w:eastAsia="仿宋_GB2312" w:hint="eastAsia"/>
          <w:color w:val="000000"/>
          <w:sz w:val="32"/>
          <w:szCs w:val="32"/>
          <w:shd w:val="clear" w:color="auto" w:fill="FFFFFF"/>
        </w:rPr>
        <w:t>加强与火车站、汽车北站、环卫等部门联系，</w:t>
      </w:r>
      <w:r>
        <w:rPr>
          <w:rFonts w:ascii="仿宋_GB2312" w:eastAsia="仿宋_GB2312" w:hint="eastAsia"/>
          <w:color w:val="000000"/>
          <w:sz w:val="32"/>
          <w:szCs w:val="32"/>
          <w:shd w:val="clear" w:color="auto" w:fill="FFFFFF"/>
        </w:rPr>
        <w:t>强化站区</w:t>
      </w:r>
      <w:r w:rsidRPr="008C3F70">
        <w:rPr>
          <w:rFonts w:ascii="仿宋_GB2312" w:eastAsia="仿宋_GB2312" w:hint="eastAsia"/>
          <w:color w:val="000000"/>
          <w:sz w:val="32"/>
          <w:szCs w:val="32"/>
          <w:shd w:val="clear" w:color="auto" w:fill="FFFFFF"/>
        </w:rPr>
        <w:t>环境卫生管理工作</w:t>
      </w:r>
      <w:r>
        <w:rPr>
          <w:rFonts w:ascii="仿宋_GB2312" w:eastAsia="仿宋_GB2312" w:hint="eastAsia"/>
          <w:color w:val="000000"/>
          <w:sz w:val="32"/>
          <w:szCs w:val="32"/>
          <w:shd w:val="clear" w:color="auto" w:fill="FFFFFF"/>
        </w:rPr>
        <w:t>落实</w:t>
      </w:r>
      <w:r w:rsidRPr="008C3F70">
        <w:rPr>
          <w:rFonts w:ascii="仿宋_GB2312" w:eastAsia="仿宋_GB2312" w:hint="eastAsia"/>
          <w:color w:val="000000"/>
          <w:sz w:val="32"/>
          <w:szCs w:val="32"/>
          <w:shd w:val="clear" w:color="auto" w:fill="FFFFFF"/>
        </w:rPr>
        <w:t>，加强广场和地下通道等难点地区的卫生保洁动态管理</w:t>
      </w:r>
      <w:r>
        <w:rPr>
          <w:rFonts w:ascii="仿宋_GB2312" w:eastAsia="仿宋_GB2312" w:hint="eastAsia"/>
          <w:color w:val="000000"/>
          <w:sz w:val="32"/>
          <w:szCs w:val="32"/>
          <w:shd w:val="clear" w:color="auto" w:fill="FFFFFF"/>
        </w:rPr>
        <w:t>；安排专人对站区保洁交叉地带、卫生死角、无主地块卫生情况进行拉网式排查，协调</w:t>
      </w:r>
      <w:r w:rsidRPr="008C3F70">
        <w:rPr>
          <w:rFonts w:ascii="仿宋_GB2312" w:eastAsia="仿宋_GB2312" w:hint="eastAsia"/>
          <w:color w:val="000000"/>
          <w:sz w:val="32"/>
          <w:szCs w:val="32"/>
          <w:shd w:val="clear" w:color="auto" w:fill="FFFFFF"/>
        </w:rPr>
        <w:t>组织清除各类积存垃圾，</w:t>
      </w:r>
      <w:r>
        <w:rPr>
          <w:rFonts w:ascii="仿宋_GB2312" w:eastAsia="仿宋_GB2312" w:hint="eastAsia"/>
          <w:color w:val="000000"/>
          <w:sz w:val="32"/>
          <w:szCs w:val="32"/>
          <w:shd w:val="clear" w:color="auto" w:fill="FFFFFF"/>
        </w:rPr>
        <w:t>近期累计清洗广场路面5.8万平米，清理垃圾20余吨。</w:t>
      </w:r>
      <w:r>
        <w:rPr>
          <w:rFonts w:ascii="楷体_GB2312" w:eastAsia="楷体_GB2312" w:hint="eastAsia"/>
          <w:sz w:val="32"/>
          <w:szCs w:val="32"/>
        </w:rPr>
        <w:t>三</w:t>
      </w:r>
      <w:r w:rsidRPr="008C3F70">
        <w:rPr>
          <w:rFonts w:ascii="楷体_GB2312" w:eastAsia="楷体_GB2312" w:hint="eastAsia"/>
          <w:sz w:val="32"/>
          <w:szCs w:val="32"/>
        </w:rPr>
        <w:t>是持续开展整治，巩固前期成果。</w:t>
      </w:r>
      <w:r w:rsidRPr="008C3F70">
        <w:rPr>
          <w:rFonts w:ascii="仿宋_GB2312" w:eastAsia="仿宋_GB2312" w:hint="eastAsia"/>
          <w:sz w:val="32"/>
          <w:szCs w:val="32"/>
        </w:rPr>
        <w:t>充分研判当前综合管理形势，针对天气转热后无证摊点、“残疾车”、</w:t>
      </w:r>
      <w:r>
        <w:rPr>
          <w:rFonts w:ascii="仿宋_GB2312" w:eastAsia="仿宋_GB2312" w:hint="eastAsia"/>
          <w:sz w:val="32"/>
          <w:szCs w:val="32"/>
        </w:rPr>
        <w:t>叫客拉客</w:t>
      </w:r>
      <w:r w:rsidRPr="008C3F70">
        <w:rPr>
          <w:rFonts w:ascii="仿宋_GB2312" w:eastAsia="仿宋_GB2312" w:hint="eastAsia"/>
          <w:sz w:val="32"/>
          <w:szCs w:val="32"/>
        </w:rPr>
        <w:t>反弹回潮的趋势，积极牵头公安、城管、运管等部门，</w:t>
      </w:r>
      <w:r>
        <w:rPr>
          <w:rFonts w:ascii="仿宋_GB2312" w:eastAsia="仿宋_GB2312" w:hint="eastAsia"/>
          <w:sz w:val="32"/>
          <w:szCs w:val="32"/>
        </w:rPr>
        <w:t>发挥地下监控中心和巡逻力量联动作用，</w:t>
      </w:r>
      <w:r w:rsidRPr="008C3F70">
        <w:rPr>
          <w:rFonts w:ascii="仿宋_GB2312" w:eastAsia="仿宋_GB2312" w:hint="eastAsia"/>
          <w:sz w:val="32"/>
          <w:szCs w:val="32"/>
        </w:rPr>
        <w:t>以南北广场、地下主通道、汽车北站为重点区域开展集中整治。</w:t>
      </w:r>
      <w:r>
        <w:rPr>
          <w:rFonts w:ascii="仿宋_GB2312" w:eastAsia="仿宋_GB2312" w:hint="eastAsia"/>
          <w:sz w:val="32"/>
          <w:szCs w:val="32"/>
        </w:rPr>
        <w:t>近两周累计驱赶教育处理无证摊贩50余名，拘留黄牛4名，查处非法营运2起。</w:t>
      </w:r>
      <w:r>
        <w:rPr>
          <w:rFonts w:ascii="楷体_GB2312" w:eastAsia="楷体_GB2312" w:hint="eastAsia"/>
          <w:sz w:val="32"/>
          <w:szCs w:val="32"/>
        </w:rPr>
        <w:t>四</w:t>
      </w:r>
      <w:r w:rsidRPr="00046FEC">
        <w:rPr>
          <w:rFonts w:ascii="楷体_GB2312" w:eastAsia="楷体_GB2312" w:hint="eastAsia"/>
          <w:sz w:val="32"/>
          <w:szCs w:val="32"/>
        </w:rPr>
        <w:t>是积极响应号召，提升</w:t>
      </w:r>
      <w:r w:rsidRPr="00046FEC">
        <w:rPr>
          <w:rFonts w:ascii="楷体_GB2312" w:eastAsia="楷体_GB2312" w:hAnsi="Calibri" w:hint="eastAsia"/>
          <w:sz w:val="32"/>
          <w:szCs w:val="32"/>
        </w:rPr>
        <w:t>共治</w:t>
      </w:r>
      <w:r w:rsidRPr="00046FEC">
        <w:rPr>
          <w:rFonts w:ascii="楷体_GB2312" w:eastAsia="楷体_GB2312" w:hint="eastAsia"/>
          <w:sz w:val="32"/>
          <w:szCs w:val="32"/>
        </w:rPr>
        <w:t>水平</w:t>
      </w:r>
      <w:r w:rsidRPr="00046FEC">
        <w:rPr>
          <w:rFonts w:ascii="楷体_GB2312" w:eastAsia="楷体_GB2312" w:hAnsi="Calibri" w:hint="eastAsia"/>
          <w:sz w:val="32"/>
          <w:szCs w:val="32"/>
        </w:rPr>
        <w:t>。</w:t>
      </w:r>
      <w:r w:rsidRPr="00046FEC">
        <w:rPr>
          <w:rFonts w:ascii="仿宋_GB2312" w:eastAsia="仿宋_GB2312" w:hAnsi="Calibri" w:hint="eastAsia"/>
          <w:sz w:val="32"/>
          <w:szCs w:val="32"/>
        </w:rPr>
        <w:t>将</w:t>
      </w:r>
      <w:r>
        <w:rPr>
          <w:rFonts w:ascii="仿宋_GB2312" w:eastAsia="仿宋_GB2312" w:hAnsi="Calibri" w:hint="eastAsia"/>
          <w:sz w:val="32"/>
          <w:szCs w:val="32"/>
        </w:rPr>
        <w:t>“</w:t>
      </w:r>
      <w:r w:rsidRPr="00046FEC">
        <w:rPr>
          <w:rFonts w:ascii="仿宋_GB2312" w:eastAsia="仿宋_GB2312" w:hAnsi="Calibri" w:hint="eastAsia"/>
          <w:sz w:val="32"/>
          <w:szCs w:val="32"/>
        </w:rPr>
        <w:t>百日行动</w:t>
      </w:r>
      <w:r>
        <w:rPr>
          <w:rFonts w:ascii="仿宋_GB2312" w:eastAsia="仿宋_GB2312" w:hAnsi="Calibri" w:hint="eastAsia"/>
          <w:sz w:val="32"/>
          <w:szCs w:val="32"/>
        </w:rPr>
        <w:t>”</w:t>
      </w:r>
      <w:r w:rsidRPr="00046FEC">
        <w:rPr>
          <w:rFonts w:ascii="仿宋_GB2312" w:eastAsia="仿宋_GB2312" w:hAnsi="Calibri" w:hint="eastAsia"/>
          <w:sz w:val="32"/>
          <w:szCs w:val="32"/>
        </w:rPr>
        <w:t>与</w:t>
      </w:r>
      <w:r>
        <w:rPr>
          <w:rFonts w:ascii="仿宋_GB2312" w:eastAsia="仿宋_GB2312" w:hint="eastAsia"/>
          <w:sz w:val="32"/>
          <w:szCs w:val="32"/>
        </w:rPr>
        <w:t>站区</w:t>
      </w:r>
      <w:r w:rsidRPr="00046FEC">
        <w:rPr>
          <w:rFonts w:ascii="仿宋_GB2312" w:eastAsia="仿宋_GB2312" w:hAnsi="Calibri" w:hint="eastAsia"/>
          <w:sz w:val="32"/>
          <w:szCs w:val="32"/>
        </w:rPr>
        <w:t>党建工作有机结合，</w:t>
      </w:r>
      <w:r>
        <w:rPr>
          <w:rFonts w:ascii="仿宋_GB2312" w:eastAsia="仿宋_GB2312" w:hint="eastAsia"/>
          <w:sz w:val="32"/>
          <w:szCs w:val="32"/>
        </w:rPr>
        <w:t>组织机关党员干部10余名深入结对社区，利用一天时间帮助社区开展积存垃圾清理；协助区委党校组织40名新党员，参与火车站地区广场等重点区域清扫，积极</w:t>
      </w:r>
      <w:r w:rsidRPr="001B1CE7">
        <w:rPr>
          <w:rFonts w:ascii="仿宋_GB2312" w:eastAsia="仿宋_GB2312" w:hAnsi="Calibri" w:hint="eastAsia"/>
          <w:sz w:val="32"/>
          <w:szCs w:val="32"/>
        </w:rPr>
        <w:t>打造“城市环境大家管”的</w:t>
      </w:r>
      <w:r>
        <w:rPr>
          <w:rFonts w:ascii="仿宋_GB2312" w:eastAsia="仿宋_GB2312" w:hint="eastAsia"/>
          <w:sz w:val="32"/>
          <w:szCs w:val="32"/>
        </w:rPr>
        <w:t>浓厚氛围</w:t>
      </w:r>
      <w:r w:rsidRPr="001B1CE7">
        <w:rPr>
          <w:rFonts w:ascii="仿宋_GB2312" w:eastAsia="仿宋_GB2312" w:hAnsi="Calibri" w:hint="eastAsia"/>
          <w:sz w:val="32"/>
          <w:szCs w:val="32"/>
        </w:rPr>
        <w:t>。</w:t>
      </w:r>
      <w:r>
        <w:rPr>
          <w:rFonts w:ascii="楷体_GB2312" w:eastAsia="楷体_GB2312" w:hint="eastAsia"/>
          <w:sz w:val="32"/>
          <w:szCs w:val="32"/>
        </w:rPr>
        <w:t>五</w:t>
      </w:r>
      <w:r w:rsidRPr="00B8079F">
        <w:rPr>
          <w:rFonts w:ascii="楷体_GB2312" w:eastAsia="楷体_GB2312" w:hint="eastAsia"/>
          <w:sz w:val="32"/>
          <w:szCs w:val="32"/>
        </w:rPr>
        <w:t>是</w:t>
      </w:r>
      <w:r>
        <w:rPr>
          <w:rFonts w:ascii="楷体_GB2312" w:eastAsia="楷体_GB2312" w:hint="eastAsia"/>
          <w:sz w:val="32"/>
          <w:szCs w:val="32"/>
        </w:rPr>
        <w:t>严格</w:t>
      </w:r>
      <w:r w:rsidRPr="00B8079F">
        <w:rPr>
          <w:rFonts w:ascii="楷体_GB2312" w:eastAsia="楷体_GB2312" w:hint="eastAsia"/>
          <w:sz w:val="32"/>
          <w:szCs w:val="32"/>
        </w:rPr>
        <w:t>执法督查，提高管理成效。</w:t>
      </w:r>
      <w:r w:rsidRPr="00B8079F">
        <w:rPr>
          <w:rFonts w:ascii="仿宋_GB2312" w:eastAsia="仿宋_GB2312" w:hint="eastAsia"/>
          <w:color w:val="000000"/>
          <w:sz w:val="32"/>
          <w:szCs w:val="32"/>
          <w:shd w:val="clear" w:color="auto" w:fill="FFFFFF"/>
        </w:rPr>
        <w:t>针对</w:t>
      </w:r>
      <w:r>
        <w:rPr>
          <w:rFonts w:ascii="仿宋_GB2312" w:eastAsia="仿宋_GB2312" w:hint="eastAsia"/>
          <w:color w:val="000000"/>
          <w:sz w:val="32"/>
          <w:szCs w:val="32"/>
          <w:shd w:val="clear" w:color="auto" w:fill="FFFFFF"/>
        </w:rPr>
        <w:t>一线管理形势，持续落实处长带队巡查制度，深入广场、通道、路面加强一线执法工作督查，</w:t>
      </w:r>
      <w:r w:rsidRPr="00B8079F">
        <w:rPr>
          <w:rFonts w:ascii="仿宋_GB2312" w:eastAsia="仿宋_GB2312" w:hint="eastAsia"/>
          <w:color w:val="000000"/>
          <w:sz w:val="32"/>
          <w:szCs w:val="32"/>
          <w:shd w:val="clear" w:color="auto" w:fill="FFFFFF"/>
        </w:rPr>
        <w:t>发现问题及时与有关部门联系协调解决</w:t>
      </w:r>
      <w:r>
        <w:rPr>
          <w:rFonts w:ascii="仿宋_GB2312" w:eastAsia="仿宋_GB2312" w:hint="eastAsia"/>
          <w:color w:val="000000"/>
          <w:sz w:val="32"/>
          <w:szCs w:val="32"/>
          <w:shd w:val="clear" w:color="auto" w:fill="FFFFFF"/>
        </w:rPr>
        <w:t>，提高综合管理工作成效。</w:t>
      </w:r>
    </w:p>
    <w:p w:rsidR="00F64479" w:rsidRDefault="00F64479" w:rsidP="00843CC0">
      <w:pPr>
        <w:spacing w:line="560" w:lineRule="exact"/>
        <w:ind w:firstLineChars="200" w:firstLine="640"/>
        <w:rPr>
          <w:rFonts w:ascii="仿宋_GB2312" w:eastAsia="仿宋_GB2312"/>
          <w:color w:val="000000"/>
          <w:sz w:val="32"/>
          <w:szCs w:val="32"/>
          <w:shd w:val="clear" w:color="auto" w:fill="FFFFFF"/>
        </w:rPr>
      </w:pPr>
    </w:p>
    <w:p w:rsidR="00F64479" w:rsidRDefault="00F64479" w:rsidP="00843CC0">
      <w:pPr>
        <w:spacing w:line="560" w:lineRule="exact"/>
        <w:jc w:val="center"/>
        <w:rPr>
          <w:rFonts w:ascii="黑体" w:eastAsia="黑体" w:hAnsi="黑体"/>
          <w:color w:val="000000"/>
          <w:sz w:val="36"/>
          <w:szCs w:val="36"/>
        </w:rPr>
      </w:pPr>
      <w:r w:rsidRPr="00F64479">
        <w:rPr>
          <w:rFonts w:ascii="黑体" w:eastAsia="黑体" w:hAnsi="黑体" w:hint="eastAsia"/>
          <w:color w:val="000000"/>
          <w:sz w:val="36"/>
          <w:szCs w:val="36"/>
        </w:rPr>
        <w:t>火车站地区积极应对“利奇马”超强台风</w:t>
      </w:r>
    </w:p>
    <w:p w:rsidR="00F64479" w:rsidRDefault="00F64479" w:rsidP="00843CC0">
      <w:pPr>
        <w:spacing w:line="560" w:lineRule="exact"/>
        <w:jc w:val="center"/>
        <w:rPr>
          <w:rFonts w:ascii="楷体" w:eastAsia="楷体" w:hAnsi="楷体"/>
          <w:color w:val="000000"/>
          <w:sz w:val="32"/>
          <w:szCs w:val="32"/>
        </w:rPr>
      </w:pPr>
    </w:p>
    <w:p w:rsidR="00F64479" w:rsidRDefault="00F64479" w:rsidP="00843CC0">
      <w:pPr>
        <w:spacing w:line="560" w:lineRule="exact"/>
        <w:ind w:firstLineChars="200" w:firstLine="640"/>
        <w:rPr>
          <w:rFonts w:ascii="仿宋_GB2312" w:eastAsia="仿宋_GB2312" w:hAnsi="Calibri"/>
          <w:color w:val="000000"/>
          <w:sz w:val="32"/>
          <w:szCs w:val="32"/>
          <w:shd w:val="clear" w:color="auto" w:fill="FFFFFF"/>
        </w:rPr>
      </w:pPr>
      <w:r w:rsidRPr="008F5387">
        <w:rPr>
          <w:rFonts w:ascii="仿宋_GB2312" w:eastAsia="仿宋_GB2312" w:hAnsi="Calibri" w:hint="eastAsia"/>
          <w:color w:val="000000"/>
          <w:sz w:val="32"/>
          <w:szCs w:val="32"/>
          <w:shd w:val="clear" w:color="auto" w:fill="FFFFFF"/>
        </w:rPr>
        <w:t>为积极应对超强台风“利奇马”带来的</w:t>
      </w:r>
      <w:r w:rsidRPr="008F5387">
        <w:rPr>
          <w:rFonts w:ascii="仿宋_GB2312" w:eastAsia="仿宋_GB2312" w:hAnsi="Calibri"/>
          <w:color w:val="000000"/>
          <w:sz w:val="32"/>
          <w:szCs w:val="32"/>
          <w:shd w:val="clear" w:color="auto" w:fill="FFFFFF"/>
        </w:rPr>
        <w:t>不利</w:t>
      </w:r>
      <w:r>
        <w:rPr>
          <w:rFonts w:ascii="仿宋_GB2312" w:eastAsia="仿宋_GB2312" w:hAnsi="Calibri" w:hint="eastAsia"/>
          <w:color w:val="000000"/>
          <w:sz w:val="32"/>
          <w:szCs w:val="32"/>
          <w:shd w:val="clear" w:color="auto" w:fill="FFFFFF"/>
        </w:rPr>
        <w:t>影响</w:t>
      </w:r>
      <w:r w:rsidRPr="008F5387">
        <w:rPr>
          <w:rFonts w:ascii="仿宋_GB2312" w:eastAsia="仿宋_GB2312" w:hAnsi="Calibri" w:hint="eastAsia"/>
          <w:color w:val="000000"/>
          <w:sz w:val="32"/>
          <w:szCs w:val="32"/>
          <w:shd w:val="clear" w:color="auto" w:fill="FFFFFF"/>
        </w:rPr>
        <w:t>，</w:t>
      </w:r>
      <w:r w:rsidRPr="009A6DC9">
        <w:rPr>
          <w:rFonts w:ascii="仿宋_GB2312" w:eastAsia="仿宋_GB2312" w:hAnsi="Calibri" w:hint="eastAsia"/>
          <w:color w:val="000000"/>
          <w:sz w:val="32"/>
          <w:szCs w:val="32"/>
          <w:shd w:val="clear" w:color="auto" w:fill="FFFFFF"/>
        </w:rPr>
        <w:t>站管办</w:t>
      </w:r>
      <w:r w:rsidRPr="009A6DC9">
        <w:rPr>
          <w:rFonts w:ascii="仿宋_GB2312" w:eastAsia="仿宋_GB2312" w:hAnsi="Calibri" w:hint="eastAsia"/>
          <w:color w:val="000000"/>
          <w:sz w:val="32"/>
          <w:szCs w:val="32"/>
          <w:shd w:val="clear" w:color="auto" w:fill="FFFFFF"/>
        </w:rPr>
        <w:lastRenderedPageBreak/>
        <w:t>高度重视，认真组织，积极采取措施</w:t>
      </w:r>
      <w:r>
        <w:rPr>
          <w:rFonts w:ascii="仿宋_GB2312" w:eastAsia="仿宋_GB2312" w:hAnsi="Calibri" w:hint="eastAsia"/>
          <w:color w:val="000000"/>
          <w:sz w:val="32"/>
          <w:szCs w:val="32"/>
          <w:shd w:val="clear" w:color="auto" w:fill="FFFFFF"/>
        </w:rPr>
        <w:t>加强</w:t>
      </w:r>
      <w:r w:rsidRPr="009A6DC9">
        <w:rPr>
          <w:rFonts w:ascii="仿宋_GB2312" w:eastAsia="仿宋_GB2312" w:hAnsi="Calibri" w:hint="eastAsia"/>
          <w:color w:val="000000"/>
          <w:sz w:val="32"/>
          <w:szCs w:val="32"/>
          <w:shd w:val="clear" w:color="auto" w:fill="FFFFFF"/>
        </w:rPr>
        <w:t>应对</w:t>
      </w:r>
      <w:r>
        <w:rPr>
          <w:rFonts w:ascii="仿宋_GB2312" w:eastAsia="仿宋_GB2312" w:hAnsi="Calibri" w:hint="eastAsia"/>
          <w:color w:val="000000"/>
          <w:sz w:val="32"/>
          <w:szCs w:val="32"/>
          <w:shd w:val="clear" w:color="auto" w:fill="FFFFFF"/>
        </w:rPr>
        <w:t>：</w:t>
      </w:r>
      <w:r w:rsidRPr="009A6DC9">
        <w:rPr>
          <w:rFonts w:ascii="楷体_GB2312" w:eastAsia="楷体_GB2312" w:hAnsi="Calibri" w:hint="eastAsia"/>
          <w:color w:val="000000"/>
          <w:sz w:val="32"/>
          <w:szCs w:val="32"/>
          <w:shd w:val="clear" w:color="auto" w:fill="FFFFFF"/>
        </w:rPr>
        <w:t>一是加强协调，落实各项责任。</w:t>
      </w:r>
      <w:r w:rsidRPr="009A6DC9">
        <w:rPr>
          <w:rFonts w:ascii="仿宋_GB2312" w:eastAsia="仿宋_GB2312" w:hAnsi="Calibri" w:hint="eastAsia"/>
          <w:color w:val="000000"/>
          <w:sz w:val="32"/>
          <w:szCs w:val="32"/>
          <w:shd w:val="clear" w:color="auto" w:fill="FFFFFF"/>
        </w:rPr>
        <w:t>针对</w:t>
      </w:r>
      <w:r>
        <w:rPr>
          <w:rFonts w:ascii="仿宋_GB2312" w:eastAsia="仿宋_GB2312" w:hAnsi="Calibri" w:hint="eastAsia"/>
          <w:color w:val="000000"/>
          <w:sz w:val="32"/>
          <w:szCs w:val="32"/>
          <w:shd w:val="clear" w:color="auto" w:fill="FFFFFF"/>
        </w:rPr>
        <w:t>台风险情</w:t>
      </w:r>
      <w:r w:rsidRPr="009A6DC9">
        <w:rPr>
          <w:rFonts w:ascii="仿宋_GB2312" w:eastAsia="仿宋_GB2312" w:hAnsi="Calibri" w:hint="eastAsia"/>
          <w:color w:val="000000"/>
          <w:sz w:val="32"/>
          <w:szCs w:val="32"/>
          <w:shd w:val="clear" w:color="auto" w:fill="FFFFFF"/>
        </w:rPr>
        <w:t>加强协调，</w:t>
      </w:r>
      <w:r>
        <w:rPr>
          <w:rFonts w:ascii="仿宋_GB2312" w:eastAsia="仿宋_GB2312" w:hAnsi="Calibri" w:hint="eastAsia"/>
          <w:color w:val="000000"/>
          <w:sz w:val="32"/>
          <w:szCs w:val="32"/>
          <w:shd w:val="clear" w:color="auto" w:fill="FFFFFF"/>
        </w:rPr>
        <w:t>通过电话、微信群等形式加强协调，</w:t>
      </w:r>
      <w:r w:rsidRPr="009A6DC9">
        <w:rPr>
          <w:rFonts w:ascii="仿宋_GB2312" w:eastAsia="仿宋_GB2312" w:hAnsi="Calibri" w:hint="eastAsia"/>
          <w:color w:val="000000"/>
          <w:sz w:val="32"/>
          <w:szCs w:val="32"/>
          <w:shd w:val="clear" w:color="auto" w:fill="FFFFFF"/>
        </w:rPr>
        <w:t>督促站区各管理单位严格落实防</w:t>
      </w:r>
      <w:r>
        <w:rPr>
          <w:rFonts w:ascii="仿宋_GB2312" w:eastAsia="仿宋_GB2312" w:hAnsi="Calibri" w:hint="eastAsia"/>
          <w:color w:val="000000"/>
          <w:sz w:val="32"/>
          <w:szCs w:val="32"/>
          <w:shd w:val="clear" w:color="auto" w:fill="FFFFFF"/>
        </w:rPr>
        <w:t>台</w:t>
      </w:r>
      <w:r w:rsidRPr="009A6DC9">
        <w:rPr>
          <w:rFonts w:ascii="仿宋_GB2312" w:eastAsia="仿宋_GB2312" w:hAnsi="Calibri" w:hint="eastAsia"/>
          <w:color w:val="000000"/>
          <w:sz w:val="32"/>
          <w:szCs w:val="32"/>
          <w:shd w:val="clear" w:color="auto" w:fill="FFFFFF"/>
        </w:rPr>
        <w:t>工作负责制，提高</w:t>
      </w:r>
      <w:r>
        <w:rPr>
          <w:rFonts w:ascii="仿宋_GB2312" w:eastAsia="仿宋_GB2312" w:hAnsi="Calibri" w:hint="eastAsia"/>
          <w:color w:val="000000"/>
          <w:sz w:val="32"/>
          <w:szCs w:val="32"/>
          <w:shd w:val="clear" w:color="auto" w:fill="FFFFFF"/>
        </w:rPr>
        <w:t>防台</w:t>
      </w:r>
      <w:r w:rsidRPr="009A6DC9">
        <w:rPr>
          <w:rFonts w:ascii="仿宋_GB2312" w:eastAsia="仿宋_GB2312" w:hAnsi="Calibri" w:hint="eastAsia"/>
          <w:color w:val="000000"/>
          <w:sz w:val="32"/>
          <w:szCs w:val="32"/>
          <w:shd w:val="clear" w:color="auto" w:fill="FFFFFF"/>
        </w:rPr>
        <w:t>应急意识，健全防汛工作组织机构，确保</w:t>
      </w:r>
      <w:r>
        <w:rPr>
          <w:rFonts w:ascii="仿宋_GB2312" w:eastAsia="仿宋_GB2312" w:hAnsi="Calibri" w:hint="eastAsia"/>
          <w:color w:val="000000"/>
          <w:sz w:val="32"/>
          <w:szCs w:val="32"/>
          <w:shd w:val="clear" w:color="auto" w:fill="FFFFFF"/>
        </w:rPr>
        <w:t>台风期间</w:t>
      </w:r>
      <w:r w:rsidRPr="009A6DC9">
        <w:rPr>
          <w:rFonts w:ascii="仿宋_GB2312" w:eastAsia="仿宋_GB2312" w:hAnsi="Calibri" w:hint="eastAsia"/>
          <w:color w:val="000000"/>
          <w:sz w:val="32"/>
          <w:szCs w:val="32"/>
          <w:shd w:val="clear" w:color="auto" w:fill="FFFFFF"/>
        </w:rPr>
        <w:t>站区</w:t>
      </w:r>
      <w:r>
        <w:rPr>
          <w:rFonts w:ascii="仿宋_GB2312" w:eastAsia="仿宋_GB2312" w:hAnsi="Calibri" w:hint="eastAsia"/>
          <w:color w:val="000000"/>
          <w:sz w:val="32"/>
          <w:szCs w:val="32"/>
          <w:shd w:val="clear" w:color="auto" w:fill="FFFFFF"/>
        </w:rPr>
        <w:t>各项</w:t>
      </w:r>
      <w:r w:rsidRPr="009A6DC9">
        <w:rPr>
          <w:rFonts w:ascii="仿宋_GB2312" w:eastAsia="仿宋_GB2312" w:hAnsi="Calibri" w:hint="eastAsia"/>
          <w:color w:val="000000"/>
          <w:sz w:val="32"/>
          <w:szCs w:val="32"/>
          <w:shd w:val="clear" w:color="auto" w:fill="FFFFFF"/>
        </w:rPr>
        <w:t>秩序平稳有序。</w:t>
      </w:r>
      <w:r w:rsidRPr="009A6DC9">
        <w:rPr>
          <w:rFonts w:ascii="楷体_GB2312" w:eastAsia="楷体_GB2312" w:hAnsi="Calibri" w:hint="eastAsia"/>
          <w:color w:val="000000"/>
          <w:sz w:val="32"/>
          <w:szCs w:val="32"/>
          <w:shd w:val="clear" w:color="auto" w:fill="FFFFFF"/>
        </w:rPr>
        <w:t>二是</w:t>
      </w:r>
      <w:r>
        <w:rPr>
          <w:rFonts w:ascii="楷体_GB2312" w:eastAsia="楷体_GB2312" w:hAnsi="Calibri" w:hint="eastAsia"/>
          <w:color w:val="000000"/>
          <w:sz w:val="32"/>
          <w:szCs w:val="32"/>
          <w:shd w:val="clear" w:color="auto" w:fill="FFFFFF"/>
        </w:rPr>
        <w:t>加强</w:t>
      </w:r>
      <w:r w:rsidRPr="009A6DC9">
        <w:rPr>
          <w:rFonts w:ascii="楷体_GB2312" w:eastAsia="楷体_GB2312" w:hAnsi="Calibri" w:hint="eastAsia"/>
          <w:color w:val="000000"/>
          <w:sz w:val="32"/>
          <w:szCs w:val="32"/>
          <w:shd w:val="clear" w:color="auto" w:fill="FFFFFF"/>
        </w:rPr>
        <w:t>检查，及时采取措施。</w:t>
      </w:r>
      <w:r w:rsidRPr="009A6DC9">
        <w:rPr>
          <w:rFonts w:ascii="仿宋_GB2312" w:eastAsia="仿宋_GB2312" w:hAnsi="Calibri" w:hint="eastAsia"/>
          <w:color w:val="000000"/>
          <w:sz w:val="32"/>
          <w:szCs w:val="32"/>
          <w:shd w:val="clear" w:color="auto" w:fill="FFFFFF"/>
        </w:rPr>
        <w:t>督促城管大队、铁路、客运落实专人对户外广告、施工工地、重要设施间等进行了巡查；</w:t>
      </w:r>
      <w:r>
        <w:rPr>
          <w:rFonts w:ascii="仿宋_GB2312" w:eastAsia="仿宋_GB2312" w:hAnsi="Calibri" w:hint="eastAsia"/>
          <w:color w:val="000000"/>
          <w:sz w:val="32"/>
          <w:szCs w:val="32"/>
          <w:shd w:val="clear" w:color="auto" w:fill="FFFFFF"/>
        </w:rPr>
        <w:t>加强与</w:t>
      </w:r>
      <w:r w:rsidRPr="009A6DC9">
        <w:rPr>
          <w:rFonts w:ascii="仿宋_GB2312" w:eastAsia="仿宋_GB2312" w:hAnsi="Calibri" w:hint="eastAsia"/>
          <w:color w:val="000000"/>
          <w:sz w:val="32"/>
          <w:szCs w:val="32"/>
          <w:shd w:val="clear" w:color="auto" w:fill="FFFFFF"/>
        </w:rPr>
        <w:t>市政养护部门联系，</w:t>
      </w:r>
      <w:r>
        <w:rPr>
          <w:rFonts w:ascii="仿宋_GB2312" w:eastAsia="仿宋_GB2312" w:hAnsi="Calibri" w:hint="eastAsia"/>
          <w:color w:val="000000"/>
          <w:sz w:val="32"/>
          <w:szCs w:val="32"/>
          <w:shd w:val="clear" w:color="auto" w:fill="FFFFFF"/>
        </w:rPr>
        <w:t>落实</w:t>
      </w:r>
      <w:r w:rsidRPr="009A6DC9">
        <w:rPr>
          <w:rFonts w:ascii="仿宋_GB2312" w:eastAsia="仿宋_GB2312" w:hAnsi="Calibri" w:hint="eastAsia"/>
          <w:color w:val="000000"/>
          <w:sz w:val="32"/>
          <w:szCs w:val="32"/>
          <w:shd w:val="clear" w:color="auto" w:fill="FFFFFF"/>
        </w:rPr>
        <w:t>对桥梁涵洞等容易积水地段</w:t>
      </w:r>
      <w:r>
        <w:rPr>
          <w:rFonts w:ascii="仿宋_GB2312" w:eastAsia="仿宋_GB2312" w:hAnsi="Calibri" w:hint="eastAsia"/>
          <w:color w:val="000000"/>
          <w:sz w:val="32"/>
          <w:szCs w:val="32"/>
          <w:shd w:val="clear" w:color="auto" w:fill="FFFFFF"/>
        </w:rPr>
        <w:t>的</w:t>
      </w:r>
      <w:r w:rsidRPr="009A6DC9">
        <w:rPr>
          <w:rFonts w:ascii="仿宋_GB2312" w:eastAsia="仿宋_GB2312" w:hAnsi="Calibri" w:hint="eastAsia"/>
          <w:color w:val="000000"/>
          <w:sz w:val="32"/>
          <w:szCs w:val="32"/>
          <w:shd w:val="clear" w:color="auto" w:fill="FFFFFF"/>
        </w:rPr>
        <w:t>排查，加强对人民路下穿机动车道、广济路下穿非机动车道、站区各地下空间等</w:t>
      </w:r>
      <w:r>
        <w:rPr>
          <w:rFonts w:ascii="仿宋_GB2312" w:eastAsia="仿宋_GB2312" w:hAnsi="Calibri" w:hint="eastAsia"/>
          <w:color w:val="000000"/>
          <w:sz w:val="32"/>
          <w:szCs w:val="32"/>
          <w:shd w:val="clear" w:color="auto" w:fill="FFFFFF"/>
        </w:rPr>
        <w:t>重点</w:t>
      </w:r>
      <w:r w:rsidRPr="009A6DC9">
        <w:rPr>
          <w:rFonts w:ascii="仿宋_GB2312" w:eastAsia="仿宋_GB2312" w:hAnsi="Calibri" w:hint="eastAsia"/>
          <w:color w:val="000000"/>
          <w:sz w:val="32"/>
          <w:szCs w:val="32"/>
          <w:shd w:val="clear" w:color="auto" w:fill="FFFFFF"/>
        </w:rPr>
        <w:t>地带巡查频率。</w:t>
      </w:r>
      <w:r>
        <w:rPr>
          <w:rFonts w:ascii="仿宋_GB2312" w:eastAsia="仿宋_GB2312" w:hAnsi="Calibri" w:hint="eastAsia"/>
          <w:color w:val="000000"/>
          <w:sz w:val="32"/>
          <w:szCs w:val="32"/>
          <w:shd w:val="clear" w:color="auto" w:fill="FFFFFF"/>
        </w:rPr>
        <w:t>台风期间</w:t>
      </w:r>
      <w:r>
        <w:rPr>
          <w:rFonts w:ascii="仿宋_GB2312" w:eastAsia="仿宋_GB2312" w:hint="eastAsia"/>
          <w:sz w:val="32"/>
          <w:szCs w:val="32"/>
        </w:rPr>
        <w:t>火车站地区累计出动各类执法人员200人次，</w:t>
      </w:r>
      <w:r w:rsidRPr="006D79F7">
        <w:rPr>
          <w:rFonts w:ascii="仿宋_GB2312" w:eastAsia="仿宋_GB2312" w:hint="eastAsia"/>
          <w:sz w:val="32"/>
          <w:szCs w:val="32"/>
        </w:rPr>
        <w:t>扶正</w:t>
      </w:r>
      <w:r>
        <w:rPr>
          <w:rFonts w:ascii="仿宋_GB2312" w:eastAsia="仿宋_GB2312" w:hint="eastAsia"/>
          <w:sz w:val="32"/>
          <w:szCs w:val="32"/>
        </w:rPr>
        <w:t>广场</w:t>
      </w:r>
      <w:r w:rsidRPr="006D79F7">
        <w:rPr>
          <w:rFonts w:ascii="仿宋_GB2312" w:eastAsia="仿宋_GB2312" w:hint="eastAsia"/>
          <w:sz w:val="32"/>
          <w:szCs w:val="32"/>
        </w:rPr>
        <w:t>指示牌5块、撤下</w:t>
      </w:r>
      <w:r>
        <w:rPr>
          <w:rFonts w:ascii="仿宋_GB2312" w:eastAsia="仿宋_GB2312" w:hint="eastAsia"/>
          <w:sz w:val="32"/>
          <w:szCs w:val="32"/>
        </w:rPr>
        <w:t>公益广告牌</w:t>
      </w:r>
      <w:r w:rsidRPr="006D79F7">
        <w:rPr>
          <w:rFonts w:ascii="仿宋_GB2312" w:eastAsia="仿宋_GB2312" w:hint="eastAsia"/>
          <w:sz w:val="32"/>
          <w:szCs w:val="32"/>
        </w:rPr>
        <w:t>4块</w:t>
      </w:r>
      <w:r>
        <w:rPr>
          <w:rFonts w:ascii="仿宋_GB2312" w:eastAsia="仿宋_GB2312" w:hint="eastAsia"/>
          <w:sz w:val="32"/>
          <w:szCs w:val="32"/>
        </w:rPr>
        <w:t>、</w:t>
      </w:r>
      <w:r w:rsidRPr="006D79F7">
        <w:rPr>
          <w:rFonts w:ascii="仿宋_GB2312" w:eastAsia="仿宋_GB2312" w:hint="eastAsia"/>
          <w:sz w:val="32"/>
          <w:szCs w:val="32"/>
        </w:rPr>
        <w:t>处置倒塌树木2</w:t>
      </w:r>
      <w:r>
        <w:rPr>
          <w:rFonts w:ascii="仿宋_GB2312" w:eastAsia="仿宋_GB2312" w:hint="eastAsia"/>
          <w:sz w:val="32"/>
          <w:szCs w:val="32"/>
        </w:rPr>
        <w:t>棵</w:t>
      </w:r>
      <w:r w:rsidRPr="006D79F7">
        <w:rPr>
          <w:rFonts w:ascii="仿宋_GB2312" w:eastAsia="仿宋_GB2312" w:hint="eastAsia"/>
          <w:sz w:val="32"/>
          <w:szCs w:val="32"/>
        </w:rPr>
        <w:t>。</w:t>
      </w:r>
      <w:r w:rsidRPr="009A6DC9">
        <w:rPr>
          <w:rFonts w:ascii="楷体_GB2312" w:eastAsia="楷体_GB2312" w:hAnsi="Calibri" w:hint="eastAsia"/>
          <w:color w:val="000000"/>
          <w:sz w:val="32"/>
          <w:szCs w:val="32"/>
          <w:shd w:val="clear" w:color="auto" w:fill="FFFFFF"/>
        </w:rPr>
        <w:t>三是备足物资，健全抢险队伍。</w:t>
      </w:r>
      <w:r w:rsidRPr="009A6DC9">
        <w:rPr>
          <w:rFonts w:ascii="仿宋_GB2312" w:eastAsia="仿宋_GB2312" w:hAnsi="Calibri" w:hint="eastAsia"/>
          <w:color w:val="000000"/>
          <w:sz w:val="32"/>
          <w:szCs w:val="32"/>
          <w:shd w:val="clear" w:color="auto" w:fill="FFFFFF"/>
        </w:rPr>
        <w:t>督促城投、火车站、客运集团等站区管理单位落实了防汛应急队伍组建，做好了雨衣、雨鞋、备用水泵等防汛物资的储备；</w:t>
      </w:r>
      <w:r>
        <w:rPr>
          <w:rFonts w:ascii="仿宋_GB2312" w:eastAsia="仿宋_GB2312" w:hAnsi="Calibri" w:hint="eastAsia"/>
          <w:color w:val="000000"/>
          <w:sz w:val="32"/>
          <w:szCs w:val="32"/>
          <w:shd w:val="clear" w:color="auto" w:fill="FFFFFF"/>
        </w:rPr>
        <w:t>环卫部门成立了7人应急小分队，城投广场公司在</w:t>
      </w:r>
      <w:r w:rsidRPr="009A6DC9">
        <w:rPr>
          <w:rFonts w:ascii="仿宋_GB2312" w:eastAsia="仿宋_GB2312" w:hAnsi="Calibri" w:hint="eastAsia"/>
          <w:color w:val="000000"/>
          <w:sz w:val="32"/>
          <w:szCs w:val="32"/>
          <w:shd w:val="clear" w:color="auto" w:fill="FFFFFF"/>
        </w:rPr>
        <w:t>火车站地下广场、停车场等低洼地区部署</w:t>
      </w:r>
      <w:r>
        <w:rPr>
          <w:rFonts w:ascii="仿宋_GB2312" w:eastAsia="仿宋_GB2312" w:hAnsi="Calibri" w:hint="eastAsia"/>
          <w:color w:val="000000"/>
          <w:sz w:val="32"/>
          <w:szCs w:val="32"/>
          <w:shd w:val="clear" w:color="auto" w:fill="FFFFFF"/>
        </w:rPr>
        <w:t>了</w:t>
      </w:r>
      <w:r w:rsidRPr="009A6DC9">
        <w:rPr>
          <w:rFonts w:ascii="仿宋_GB2312" w:eastAsia="仿宋_GB2312" w:hAnsi="Calibri" w:hint="eastAsia"/>
          <w:color w:val="000000"/>
          <w:sz w:val="32"/>
          <w:szCs w:val="32"/>
          <w:shd w:val="clear" w:color="auto" w:fill="FFFFFF"/>
        </w:rPr>
        <w:t>沙袋</w:t>
      </w:r>
      <w:r>
        <w:rPr>
          <w:rFonts w:ascii="仿宋_GB2312" w:eastAsia="仿宋_GB2312" w:hAnsi="Calibri" w:hint="eastAsia"/>
          <w:color w:val="000000"/>
          <w:sz w:val="32"/>
          <w:szCs w:val="32"/>
          <w:shd w:val="clear" w:color="auto" w:fill="FFFFFF"/>
        </w:rPr>
        <w:t>、</w:t>
      </w:r>
      <w:r w:rsidRPr="009A6DC9">
        <w:rPr>
          <w:rFonts w:ascii="仿宋_GB2312" w:eastAsia="仿宋_GB2312" w:hAnsi="Calibri" w:hint="eastAsia"/>
          <w:color w:val="000000"/>
          <w:sz w:val="32"/>
          <w:szCs w:val="32"/>
          <w:shd w:val="clear" w:color="auto" w:fill="FFFFFF"/>
        </w:rPr>
        <w:t>水泵</w:t>
      </w:r>
      <w:r>
        <w:rPr>
          <w:rFonts w:ascii="仿宋_GB2312" w:eastAsia="仿宋_GB2312" w:hAnsi="Calibri" w:hint="eastAsia"/>
          <w:color w:val="000000"/>
          <w:sz w:val="32"/>
          <w:szCs w:val="32"/>
          <w:shd w:val="clear" w:color="auto" w:fill="FFFFFF"/>
        </w:rPr>
        <w:t>等应急设备</w:t>
      </w:r>
      <w:r w:rsidRPr="009A6DC9">
        <w:rPr>
          <w:rFonts w:ascii="仿宋_GB2312" w:eastAsia="仿宋_GB2312" w:hAnsi="Calibri" w:hint="eastAsia"/>
          <w:color w:val="000000"/>
          <w:sz w:val="32"/>
          <w:szCs w:val="32"/>
          <w:shd w:val="clear" w:color="auto" w:fill="FFFFFF"/>
        </w:rPr>
        <w:t>，</w:t>
      </w:r>
      <w:r>
        <w:rPr>
          <w:rFonts w:ascii="仿宋_GB2312" w:eastAsia="仿宋_GB2312" w:hAnsi="Calibri" w:hint="eastAsia"/>
          <w:color w:val="000000"/>
          <w:sz w:val="32"/>
          <w:szCs w:val="32"/>
          <w:shd w:val="clear" w:color="auto" w:fill="FFFFFF"/>
        </w:rPr>
        <w:t>各单位</w:t>
      </w:r>
      <w:r w:rsidRPr="009A6DC9">
        <w:rPr>
          <w:rFonts w:ascii="仿宋_GB2312" w:eastAsia="仿宋_GB2312" w:hAnsi="Calibri" w:hint="eastAsia"/>
          <w:color w:val="000000"/>
          <w:sz w:val="32"/>
          <w:szCs w:val="32"/>
          <w:shd w:val="clear" w:color="auto" w:fill="FFFFFF"/>
        </w:rPr>
        <w:t>应急人员均24小时值守岗位。</w:t>
      </w:r>
      <w:r w:rsidRPr="009A6DC9">
        <w:rPr>
          <w:rFonts w:ascii="楷体_GB2312" w:eastAsia="楷体_GB2312" w:hAnsi="Calibri" w:hint="eastAsia"/>
          <w:color w:val="000000"/>
          <w:sz w:val="32"/>
          <w:szCs w:val="32"/>
          <w:shd w:val="clear" w:color="auto" w:fill="FFFFFF"/>
        </w:rPr>
        <w:t>四是加强</w:t>
      </w:r>
      <w:r>
        <w:rPr>
          <w:rFonts w:ascii="楷体_GB2312" w:eastAsia="楷体_GB2312" w:hAnsi="Calibri" w:hint="eastAsia"/>
          <w:color w:val="000000"/>
          <w:sz w:val="32"/>
          <w:szCs w:val="32"/>
          <w:shd w:val="clear" w:color="auto" w:fill="FFFFFF"/>
        </w:rPr>
        <w:t>值班</w:t>
      </w:r>
      <w:r w:rsidRPr="009A6DC9">
        <w:rPr>
          <w:rFonts w:ascii="楷体_GB2312" w:eastAsia="楷体_GB2312" w:hAnsi="Calibri" w:hint="eastAsia"/>
          <w:color w:val="000000"/>
          <w:sz w:val="32"/>
          <w:szCs w:val="32"/>
          <w:shd w:val="clear" w:color="auto" w:fill="FFFFFF"/>
        </w:rPr>
        <w:t>，严肃工作纪律。</w:t>
      </w:r>
      <w:r w:rsidRPr="008F5387">
        <w:rPr>
          <w:rFonts w:ascii="仿宋_GB2312" w:eastAsia="仿宋_GB2312" w:hAnsi="Calibri" w:hint="eastAsia"/>
          <w:color w:val="000000"/>
          <w:sz w:val="32"/>
          <w:szCs w:val="32"/>
          <w:shd w:val="clear" w:color="auto" w:fill="FFFFFF"/>
        </w:rPr>
        <w:t>严格落实了站区24小时值班和应急值守制度，</w:t>
      </w:r>
      <w:r w:rsidRPr="009A6DC9">
        <w:rPr>
          <w:rFonts w:ascii="仿宋_GB2312" w:eastAsia="仿宋_GB2312" w:hAnsi="Calibri" w:hint="eastAsia"/>
          <w:color w:val="000000"/>
          <w:sz w:val="32"/>
          <w:szCs w:val="32"/>
          <w:shd w:val="clear" w:color="auto" w:fill="FFFFFF"/>
        </w:rPr>
        <w:t>密切关注气象动态，及时掌握异常天气、汛情等信息，及时准确传达、上报汛情信息。</w:t>
      </w:r>
      <w:r w:rsidRPr="009A6DC9">
        <w:rPr>
          <w:rFonts w:ascii="仿宋_GB2312" w:eastAsia="仿宋_GB2312" w:hAnsi="Calibri" w:hint="eastAsia"/>
          <w:color w:val="000000"/>
          <w:sz w:val="32"/>
          <w:szCs w:val="32"/>
          <w:shd w:val="clear" w:color="auto" w:fill="FFFFFF"/>
        </w:rPr>
        <w:t> </w:t>
      </w:r>
      <w:r>
        <w:rPr>
          <w:rFonts w:ascii="仿宋_GB2312" w:eastAsia="仿宋_GB2312" w:hAnsi="Calibri" w:hint="eastAsia"/>
          <w:color w:val="000000"/>
          <w:sz w:val="32"/>
          <w:szCs w:val="32"/>
          <w:shd w:val="clear" w:color="auto" w:fill="FFFFFF"/>
        </w:rPr>
        <w:t>台风期间火车站地区各项秩序较为平稳有序。</w:t>
      </w:r>
    </w:p>
    <w:p w:rsidR="00464EF2" w:rsidRDefault="00464EF2" w:rsidP="00843CC0">
      <w:pPr>
        <w:spacing w:line="560" w:lineRule="exact"/>
        <w:ind w:firstLineChars="200" w:firstLine="640"/>
        <w:rPr>
          <w:rFonts w:ascii="仿宋_GB2312" w:eastAsia="仿宋_GB2312" w:hAnsi="Calibri"/>
          <w:color w:val="000000"/>
          <w:sz w:val="32"/>
          <w:szCs w:val="32"/>
          <w:shd w:val="clear" w:color="auto" w:fill="FFFFFF"/>
        </w:rPr>
      </w:pPr>
    </w:p>
    <w:p w:rsidR="00464EF2" w:rsidRDefault="00464EF2" w:rsidP="00464EF2">
      <w:pPr>
        <w:spacing w:line="560" w:lineRule="exact"/>
        <w:ind w:firstLineChars="200" w:firstLine="640"/>
        <w:rPr>
          <w:rFonts w:ascii="仿宋_GB2312" w:eastAsia="仿宋_GB2312" w:hAnsi="Calibri"/>
          <w:color w:val="000000"/>
          <w:sz w:val="32"/>
          <w:szCs w:val="32"/>
          <w:shd w:val="clear" w:color="auto" w:fill="FFFFFF"/>
        </w:rPr>
      </w:pPr>
    </w:p>
    <w:p w:rsidR="00464EF2" w:rsidRPr="008E2AAA" w:rsidRDefault="00464EF2" w:rsidP="00843CC0">
      <w:pPr>
        <w:spacing w:line="560" w:lineRule="exact"/>
        <w:ind w:firstLineChars="200" w:firstLine="640"/>
        <w:rPr>
          <w:rFonts w:ascii="仿宋_GB2312" w:eastAsia="仿宋_GB2312"/>
          <w:sz w:val="32"/>
          <w:szCs w:val="32"/>
        </w:rPr>
      </w:pPr>
    </w:p>
    <w:p w:rsidR="00F64479" w:rsidRDefault="00F64479" w:rsidP="00464EF2">
      <w:pPr>
        <w:spacing w:line="560" w:lineRule="exact"/>
        <w:ind w:firstLineChars="200" w:firstLine="720"/>
        <w:rPr>
          <w:rFonts w:ascii="仿宋_GB2312" w:eastAsia="仿宋_GB2312"/>
          <w:sz w:val="36"/>
          <w:szCs w:val="36"/>
        </w:rPr>
      </w:pPr>
    </w:p>
    <w:p w:rsidR="00464EF2" w:rsidRDefault="00464EF2" w:rsidP="00843CC0">
      <w:pPr>
        <w:spacing w:line="560" w:lineRule="exact"/>
        <w:ind w:firstLineChars="200" w:firstLine="720"/>
        <w:rPr>
          <w:rFonts w:ascii="仿宋_GB2312" w:eastAsia="仿宋_GB2312"/>
          <w:sz w:val="36"/>
          <w:szCs w:val="36"/>
        </w:rPr>
      </w:pPr>
    </w:p>
    <w:p w:rsidR="00586720" w:rsidRDefault="00586720" w:rsidP="00586720">
      <w:pPr>
        <w:spacing w:line="560" w:lineRule="exact"/>
        <w:ind w:firstLineChars="200" w:firstLine="720"/>
        <w:jc w:val="center"/>
        <w:rPr>
          <w:rFonts w:ascii="黑体" w:eastAsia="黑体" w:hAnsi="黑体"/>
          <w:color w:val="000000"/>
          <w:sz w:val="36"/>
          <w:szCs w:val="36"/>
        </w:rPr>
      </w:pPr>
      <w:r w:rsidRPr="00586720">
        <w:rPr>
          <w:rFonts w:ascii="黑体" w:eastAsia="黑体" w:hAnsi="黑体" w:hint="eastAsia"/>
          <w:color w:val="000000"/>
          <w:sz w:val="36"/>
          <w:szCs w:val="36"/>
        </w:rPr>
        <w:lastRenderedPageBreak/>
        <w:t>多部门联合约谈站区部分施工单位</w:t>
      </w:r>
    </w:p>
    <w:p w:rsidR="00586720" w:rsidRDefault="00586720" w:rsidP="00B448AC">
      <w:pPr>
        <w:spacing w:line="560" w:lineRule="exact"/>
        <w:ind w:firstLineChars="200" w:firstLine="720"/>
        <w:rPr>
          <w:rFonts w:ascii="黑体" w:eastAsia="黑体" w:hAnsi="黑体"/>
          <w:color w:val="000000"/>
          <w:sz w:val="36"/>
          <w:szCs w:val="36"/>
        </w:rPr>
      </w:pPr>
    </w:p>
    <w:p w:rsidR="00586720" w:rsidRDefault="00586720" w:rsidP="00D76B3D">
      <w:pPr>
        <w:widowControl/>
        <w:spacing w:beforeLines="50" w:line="560" w:lineRule="exact"/>
        <w:ind w:firstLineChars="200" w:firstLine="640"/>
        <w:rPr>
          <w:rFonts w:eastAsia="仿宋_GB2312"/>
          <w:sz w:val="32"/>
          <w:szCs w:val="32"/>
        </w:rPr>
      </w:pPr>
      <w:r w:rsidRPr="00BC6655">
        <w:rPr>
          <w:rFonts w:eastAsia="仿宋_GB2312"/>
          <w:sz w:val="32"/>
          <w:szCs w:val="32"/>
        </w:rPr>
        <w:t>根据</w:t>
      </w:r>
      <w:r>
        <w:rPr>
          <w:rFonts w:eastAsia="仿宋_GB2312" w:hint="eastAsia"/>
          <w:sz w:val="32"/>
          <w:szCs w:val="32"/>
        </w:rPr>
        <w:t>近期安全生产工作要求</w:t>
      </w:r>
      <w:r w:rsidRPr="00BC6655">
        <w:rPr>
          <w:rFonts w:eastAsia="仿宋_GB2312"/>
          <w:sz w:val="32"/>
          <w:szCs w:val="32"/>
        </w:rPr>
        <w:t>，协调处</w:t>
      </w:r>
      <w:r>
        <w:rPr>
          <w:rFonts w:eastAsia="仿宋_GB2312" w:hint="eastAsia"/>
          <w:sz w:val="32"/>
          <w:szCs w:val="32"/>
        </w:rPr>
        <w:t>会同平江新城、城管大队等多家单位，联合约谈站区市政园林、顺龙建设等</w:t>
      </w:r>
      <w:r>
        <w:rPr>
          <w:rFonts w:eastAsia="仿宋_GB2312" w:hint="eastAsia"/>
          <w:sz w:val="32"/>
          <w:szCs w:val="32"/>
        </w:rPr>
        <w:t>4</w:t>
      </w:r>
      <w:r>
        <w:rPr>
          <w:rFonts w:eastAsia="仿宋_GB2312" w:hint="eastAsia"/>
          <w:sz w:val="32"/>
          <w:szCs w:val="32"/>
        </w:rPr>
        <w:t>家在建施工单位。约谈会通报了近期安全生产工作形势，要求各施工单位要</w:t>
      </w:r>
      <w:r w:rsidR="00A1267B">
        <w:rPr>
          <w:rFonts w:eastAsia="仿宋_GB2312" w:hint="eastAsia"/>
          <w:sz w:val="32"/>
          <w:szCs w:val="32"/>
        </w:rPr>
        <w:t>坚持底线意识、红线思维，组织开展好工地安全生产隐患排查和整改工作，</w:t>
      </w:r>
      <w:r>
        <w:rPr>
          <w:rFonts w:eastAsia="仿宋_GB2312" w:hint="eastAsia"/>
          <w:sz w:val="32"/>
          <w:szCs w:val="32"/>
        </w:rPr>
        <w:t>切实履行好安全生产</w:t>
      </w:r>
      <w:r w:rsidR="00A1267B">
        <w:rPr>
          <w:rFonts w:eastAsia="仿宋_GB2312" w:hint="eastAsia"/>
          <w:sz w:val="32"/>
          <w:szCs w:val="32"/>
        </w:rPr>
        <w:t>企业</w:t>
      </w:r>
      <w:r>
        <w:rPr>
          <w:rFonts w:eastAsia="仿宋_GB2312" w:hint="eastAsia"/>
          <w:sz w:val="32"/>
          <w:szCs w:val="32"/>
        </w:rPr>
        <w:t>主体责任，</w:t>
      </w:r>
      <w:r w:rsidR="00A1267B">
        <w:rPr>
          <w:rFonts w:eastAsia="仿宋_GB2312" w:hint="eastAsia"/>
          <w:sz w:val="32"/>
          <w:szCs w:val="32"/>
        </w:rPr>
        <w:t>保障好人民群众的生命财产安全。</w:t>
      </w:r>
    </w:p>
    <w:p w:rsidR="008C2A78" w:rsidRDefault="008C2A78" w:rsidP="00B448AC">
      <w:pPr>
        <w:spacing w:line="560" w:lineRule="exact"/>
        <w:ind w:firstLineChars="200" w:firstLine="720"/>
        <w:rPr>
          <w:rFonts w:ascii="黑体" w:eastAsia="黑体" w:hAnsi="黑体"/>
          <w:color w:val="000000"/>
          <w:sz w:val="36"/>
          <w:szCs w:val="36"/>
        </w:rPr>
      </w:pPr>
    </w:p>
    <w:p w:rsidR="00F269FA" w:rsidRPr="00B448AC" w:rsidRDefault="00F64479" w:rsidP="00B448AC">
      <w:pPr>
        <w:spacing w:line="560" w:lineRule="exact"/>
        <w:ind w:firstLineChars="200" w:firstLine="720"/>
        <w:rPr>
          <w:rFonts w:ascii="黑体" w:eastAsia="黑体" w:hAnsi="黑体"/>
          <w:color w:val="000000"/>
          <w:sz w:val="36"/>
          <w:szCs w:val="36"/>
        </w:rPr>
      </w:pPr>
      <w:r w:rsidRPr="00B448AC">
        <w:rPr>
          <w:rFonts w:ascii="黑体" w:eastAsia="黑体" w:hAnsi="黑体" w:hint="eastAsia"/>
          <w:color w:val="000000"/>
          <w:sz w:val="36"/>
          <w:szCs w:val="36"/>
        </w:rPr>
        <w:t>火车站地区协调处精心组织市容管理员上岗培训</w:t>
      </w:r>
    </w:p>
    <w:p w:rsidR="00F64479" w:rsidRDefault="00F64479" w:rsidP="00F64479">
      <w:pPr>
        <w:spacing w:line="560" w:lineRule="exact"/>
        <w:ind w:firstLineChars="200" w:firstLine="640"/>
        <w:rPr>
          <w:rFonts w:ascii="楷体" w:eastAsia="楷体" w:hAnsi="楷体"/>
          <w:color w:val="000000"/>
          <w:sz w:val="32"/>
          <w:szCs w:val="32"/>
        </w:rPr>
      </w:pPr>
    </w:p>
    <w:p w:rsidR="00B448AC" w:rsidRDefault="00B448AC" w:rsidP="0097777C">
      <w:pPr>
        <w:spacing w:line="560" w:lineRule="exact"/>
        <w:ind w:firstLineChars="200" w:firstLine="640"/>
        <w:rPr>
          <w:rFonts w:ascii="仿宋_GB2312" w:eastAsia="仿宋_GB2312"/>
          <w:sz w:val="32"/>
          <w:szCs w:val="32"/>
        </w:rPr>
      </w:pPr>
      <w:r w:rsidRPr="00B71844">
        <w:rPr>
          <w:rFonts w:ascii="仿宋_GB2312" w:eastAsia="仿宋_GB2312" w:hint="eastAsia"/>
          <w:sz w:val="32"/>
          <w:szCs w:val="32"/>
        </w:rPr>
        <w:t>为进一步加强城管队伍建设，使新进队员尽快熟悉城市管理相关工作，</w:t>
      </w:r>
      <w:r>
        <w:rPr>
          <w:rFonts w:ascii="仿宋_GB2312" w:eastAsia="仿宋_GB2312" w:hint="eastAsia"/>
          <w:sz w:val="32"/>
          <w:szCs w:val="32"/>
        </w:rPr>
        <w:t>近期火车站地区协调处精心组织新入职的19名市容管理员开展岗前培训</w:t>
      </w:r>
      <w:r w:rsidRPr="00B71844">
        <w:rPr>
          <w:rFonts w:ascii="仿宋_GB2312" w:eastAsia="仿宋_GB2312" w:hint="eastAsia"/>
          <w:sz w:val="32"/>
          <w:szCs w:val="32"/>
        </w:rPr>
        <w:t>。此次培训</w:t>
      </w:r>
      <w:r>
        <w:rPr>
          <w:rFonts w:ascii="仿宋_GB2312" w:eastAsia="仿宋_GB2312" w:hint="eastAsia"/>
          <w:sz w:val="32"/>
          <w:szCs w:val="32"/>
        </w:rPr>
        <w:t>课程</w:t>
      </w:r>
      <w:r w:rsidRPr="00B71844">
        <w:rPr>
          <w:rFonts w:ascii="仿宋_GB2312" w:eastAsia="仿宋_GB2312" w:hint="eastAsia"/>
          <w:sz w:val="32"/>
          <w:szCs w:val="32"/>
        </w:rPr>
        <w:t>主要包括业务理论知识学习和队列训练两</w:t>
      </w:r>
      <w:r>
        <w:rPr>
          <w:rFonts w:ascii="仿宋_GB2312" w:eastAsia="仿宋_GB2312" w:hint="eastAsia"/>
          <w:sz w:val="32"/>
          <w:szCs w:val="32"/>
        </w:rPr>
        <w:t>大部分，并邀请了城市管理的专家教授以及经验丰富的一线管理人员进行授课。</w:t>
      </w:r>
      <w:r w:rsidR="008C2A78">
        <w:rPr>
          <w:rFonts w:ascii="仿宋_GB2312" w:eastAsia="仿宋_GB2312" w:hint="eastAsia"/>
          <w:sz w:val="32"/>
          <w:szCs w:val="32"/>
        </w:rPr>
        <w:t>此外，</w:t>
      </w:r>
      <w:r>
        <w:rPr>
          <w:rFonts w:ascii="仿宋_GB2312" w:eastAsia="仿宋_GB2312" w:hint="eastAsia"/>
          <w:sz w:val="32"/>
          <w:szCs w:val="32"/>
        </w:rPr>
        <w:t>岗前培训还特别邀请了心理咨询师</w:t>
      </w:r>
      <w:r w:rsidR="008C2A78">
        <w:rPr>
          <w:rFonts w:ascii="仿宋_GB2312" w:eastAsia="仿宋_GB2312" w:hint="eastAsia"/>
          <w:sz w:val="32"/>
          <w:szCs w:val="32"/>
        </w:rPr>
        <w:t>开展了</w:t>
      </w:r>
      <w:r>
        <w:rPr>
          <w:rFonts w:ascii="仿宋_GB2312" w:eastAsia="仿宋_GB2312" w:hint="eastAsia"/>
          <w:sz w:val="32"/>
          <w:szCs w:val="32"/>
        </w:rPr>
        <w:t>职业心理学讲座</w:t>
      </w:r>
      <w:r w:rsidRPr="00B71844">
        <w:rPr>
          <w:rFonts w:ascii="仿宋_GB2312" w:eastAsia="仿宋_GB2312" w:hint="eastAsia"/>
          <w:sz w:val="32"/>
          <w:szCs w:val="32"/>
        </w:rPr>
        <w:t>。</w:t>
      </w:r>
      <w:r>
        <w:rPr>
          <w:rFonts w:ascii="仿宋_GB2312" w:eastAsia="仿宋_GB2312" w:hint="eastAsia"/>
          <w:sz w:val="32"/>
          <w:szCs w:val="32"/>
        </w:rPr>
        <w:t>通过集中培训，努力使新队员们迅速了解岗位职责，</w:t>
      </w:r>
      <w:r w:rsidRPr="00B71844">
        <w:rPr>
          <w:rFonts w:ascii="仿宋_GB2312" w:eastAsia="仿宋_GB2312" w:hint="eastAsia"/>
          <w:sz w:val="32"/>
          <w:szCs w:val="32"/>
        </w:rPr>
        <w:t>掌握</w:t>
      </w:r>
      <w:r w:rsidR="008C2A78" w:rsidRPr="00B71844">
        <w:rPr>
          <w:rFonts w:ascii="仿宋_GB2312" w:eastAsia="仿宋_GB2312" w:hint="eastAsia"/>
          <w:sz w:val="32"/>
          <w:szCs w:val="32"/>
        </w:rPr>
        <w:t>基本</w:t>
      </w:r>
      <w:r w:rsidR="008C2A78">
        <w:rPr>
          <w:rFonts w:ascii="仿宋_GB2312" w:eastAsia="仿宋_GB2312" w:hint="eastAsia"/>
          <w:sz w:val="32"/>
          <w:szCs w:val="32"/>
        </w:rPr>
        <w:t>的</w:t>
      </w:r>
      <w:r w:rsidRPr="00B71844">
        <w:rPr>
          <w:rFonts w:ascii="仿宋_GB2312" w:eastAsia="仿宋_GB2312" w:hint="eastAsia"/>
          <w:sz w:val="32"/>
          <w:szCs w:val="32"/>
        </w:rPr>
        <w:t>城市管理法律法规和规章，培养队员爱岗敬业</w:t>
      </w:r>
      <w:r>
        <w:rPr>
          <w:rFonts w:ascii="仿宋_GB2312" w:eastAsia="仿宋_GB2312" w:hint="eastAsia"/>
          <w:sz w:val="32"/>
          <w:szCs w:val="32"/>
        </w:rPr>
        <w:t>、</w:t>
      </w:r>
      <w:r w:rsidRPr="00B71844">
        <w:rPr>
          <w:rFonts w:ascii="仿宋_GB2312" w:eastAsia="仿宋_GB2312" w:hint="eastAsia"/>
          <w:sz w:val="32"/>
          <w:szCs w:val="32"/>
        </w:rPr>
        <w:t>乐于奉献</w:t>
      </w:r>
      <w:r w:rsidR="008C2A78">
        <w:rPr>
          <w:rFonts w:ascii="仿宋_GB2312" w:eastAsia="仿宋_GB2312" w:hint="eastAsia"/>
          <w:sz w:val="32"/>
          <w:szCs w:val="32"/>
        </w:rPr>
        <w:t>的</w:t>
      </w:r>
      <w:r w:rsidRPr="00B71844">
        <w:rPr>
          <w:rFonts w:ascii="仿宋_GB2312" w:eastAsia="仿宋_GB2312" w:hint="eastAsia"/>
          <w:sz w:val="32"/>
          <w:szCs w:val="32"/>
        </w:rPr>
        <w:t>精神</w:t>
      </w:r>
      <w:r w:rsidRPr="00DC2BA6">
        <w:rPr>
          <w:rFonts w:ascii="仿宋_GB2312" w:eastAsia="仿宋_GB2312" w:hint="eastAsia"/>
          <w:sz w:val="32"/>
          <w:szCs w:val="32"/>
        </w:rPr>
        <w:t>。</w:t>
      </w:r>
    </w:p>
    <w:p w:rsidR="008C2A78" w:rsidRDefault="008C2A78" w:rsidP="0097777C">
      <w:pPr>
        <w:spacing w:line="560" w:lineRule="exact"/>
        <w:ind w:firstLineChars="200" w:firstLine="640"/>
        <w:rPr>
          <w:rFonts w:ascii="仿宋_GB2312" w:eastAsia="仿宋_GB2312"/>
          <w:sz w:val="32"/>
          <w:szCs w:val="32"/>
        </w:rPr>
      </w:pPr>
    </w:p>
    <w:p w:rsidR="00F64479" w:rsidRPr="008F4739" w:rsidRDefault="001C1DA6" w:rsidP="008F4739">
      <w:pPr>
        <w:spacing w:line="560" w:lineRule="exact"/>
        <w:ind w:firstLineChars="200" w:firstLine="720"/>
        <w:jc w:val="center"/>
        <w:rPr>
          <w:rFonts w:ascii="黑体" w:eastAsia="黑体" w:hAnsi="黑体"/>
          <w:color w:val="000000"/>
          <w:sz w:val="36"/>
          <w:szCs w:val="36"/>
        </w:rPr>
      </w:pPr>
      <w:r w:rsidRPr="008F4739">
        <w:rPr>
          <w:rFonts w:ascii="黑体" w:eastAsia="黑体" w:hAnsi="黑体" w:hint="eastAsia"/>
          <w:color w:val="000000"/>
          <w:sz w:val="36"/>
          <w:szCs w:val="36"/>
        </w:rPr>
        <w:t>暑运期间名城之窗志愿服务旅客破10万人</w:t>
      </w:r>
    </w:p>
    <w:p w:rsidR="001C1DA6" w:rsidRDefault="001C1DA6" w:rsidP="00F64479">
      <w:pPr>
        <w:spacing w:line="560" w:lineRule="exact"/>
        <w:ind w:firstLineChars="200" w:firstLine="720"/>
        <w:rPr>
          <w:rFonts w:ascii="黑体" w:eastAsia="黑体"/>
          <w:color w:val="000000"/>
          <w:sz w:val="36"/>
          <w:szCs w:val="36"/>
        </w:rPr>
      </w:pPr>
    </w:p>
    <w:p w:rsidR="008C7F0B" w:rsidRDefault="008C7F0B" w:rsidP="008C7F0B">
      <w:pPr>
        <w:spacing w:line="560" w:lineRule="exact"/>
        <w:ind w:firstLineChars="200" w:firstLine="640"/>
        <w:rPr>
          <w:rFonts w:ascii="仿宋_GB2312" w:eastAsia="仿宋_GB2312"/>
          <w:sz w:val="32"/>
          <w:szCs w:val="32"/>
        </w:rPr>
      </w:pPr>
      <w:r w:rsidRPr="008C7F0B">
        <w:rPr>
          <w:rFonts w:ascii="仿宋_GB2312" w:eastAsia="仿宋_GB2312" w:hint="eastAsia"/>
          <w:sz w:val="32"/>
          <w:szCs w:val="32"/>
        </w:rPr>
        <w:t>暑运期间，协调处牵头流水琴川、苏州老年义工团</w:t>
      </w:r>
      <w:r w:rsidR="008C2A78">
        <w:rPr>
          <w:rFonts w:ascii="仿宋_GB2312" w:eastAsia="仿宋_GB2312" w:hint="eastAsia"/>
          <w:sz w:val="32"/>
          <w:szCs w:val="32"/>
        </w:rPr>
        <w:t>近600</w:t>
      </w:r>
      <w:r w:rsidRPr="008C7F0B">
        <w:rPr>
          <w:rFonts w:ascii="仿宋_GB2312" w:eastAsia="仿宋_GB2312" w:hint="eastAsia"/>
          <w:sz w:val="32"/>
          <w:szCs w:val="32"/>
        </w:rPr>
        <w:t>人次，每天早9点至晚9点在火车站南北广场、汽车北站，以</w:t>
      </w:r>
      <w:r w:rsidRPr="008C7F0B">
        <w:rPr>
          <w:rFonts w:ascii="仿宋_GB2312" w:eastAsia="仿宋_GB2312" w:hint="eastAsia"/>
          <w:sz w:val="32"/>
          <w:szCs w:val="32"/>
        </w:rPr>
        <w:lastRenderedPageBreak/>
        <w:t>交通、旅游咨询、困难帮扶等为主题开展了志愿服务活动。活动累计发放交通导乘、苏州好行等交通宣传资料10000余份，服务旅客破10万人次。</w:t>
      </w:r>
    </w:p>
    <w:p w:rsidR="00A1267B" w:rsidRDefault="00A1267B" w:rsidP="00F346F9">
      <w:pPr>
        <w:spacing w:line="560" w:lineRule="exact"/>
        <w:ind w:firstLineChars="200" w:firstLine="640"/>
        <w:rPr>
          <w:rFonts w:ascii="仿宋_GB2312" w:eastAsia="仿宋_GB2312"/>
          <w:sz w:val="32"/>
          <w:szCs w:val="32"/>
        </w:rPr>
      </w:pPr>
    </w:p>
    <w:p w:rsidR="008F4739" w:rsidRPr="008C7F0B" w:rsidRDefault="008C7F0B" w:rsidP="004578DE">
      <w:pPr>
        <w:spacing w:after="240" w:line="560" w:lineRule="exact"/>
        <w:jc w:val="center"/>
        <w:rPr>
          <w:rFonts w:ascii="黑体" w:eastAsia="黑体" w:hAnsi="黑体"/>
          <w:color w:val="000000"/>
          <w:sz w:val="36"/>
          <w:szCs w:val="36"/>
        </w:rPr>
      </w:pPr>
      <w:r w:rsidRPr="008C7F0B">
        <w:rPr>
          <w:rFonts w:ascii="黑体" w:eastAsia="黑体" w:hAnsi="黑体" w:hint="eastAsia"/>
          <w:color w:val="000000"/>
          <w:sz w:val="36"/>
          <w:szCs w:val="36"/>
        </w:rPr>
        <w:t>火车站地区多部门联合开展四类行业“回头看”行动</w:t>
      </w:r>
    </w:p>
    <w:p w:rsidR="008C7F0B" w:rsidRDefault="008C7F0B" w:rsidP="009C6E0F">
      <w:pPr>
        <w:spacing w:line="560" w:lineRule="exact"/>
        <w:ind w:firstLineChars="200" w:firstLine="640"/>
        <w:rPr>
          <w:rFonts w:ascii="仿宋_GB2312" w:eastAsia="仿宋_GB2312"/>
          <w:sz w:val="32"/>
          <w:szCs w:val="32"/>
        </w:rPr>
      </w:pPr>
      <w:r w:rsidRPr="00D45182">
        <w:rPr>
          <w:rFonts w:ascii="仿宋_GB2312" w:eastAsia="仿宋_GB2312" w:hint="eastAsia"/>
          <w:sz w:val="32"/>
          <w:szCs w:val="32"/>
        </w:rPr>
        <w:t>8月15日，</w:t>
      </w:r>
      <w:r>
        <w:rPr>
          <w:rFonts w:ascii="仿宋_GB2312" w:eastAsia="仿宋_GB2312" w:hint="eastAsia"/>
          <w:sz w:val="32"/>
          <w:szCs w:val="32"/>
        </w:rPr>
        <w:t>火车站地区市场监管、消防、城管、环保等多部门联动，</w:t>
      </w:r>
      <w:r w:rsidR="008C2A78">
        <w:rPr>
          <w:rFonts w:ascii="仿宋_GB2312" w:eastAsia="仿宋_GB2312" w:hint="eastAsia"/>
          <w:sz w:val="32"/>
          <w:szCs w:val="32"/>
        </w:rPr>
        <w:t>对</w:t>
      </w:r>
      <w:r>
        <w:rPr>
          <w:rFonts w:ascii="仿宋_GB2312" w:eastAsia="仿宋_GB2312" w:hint="eastAsia"/>
          <w:sz w:val="32"/>
          <w:szCs w:val="32"/>
        </w:rPr>
        <w:t>站区</w:t>
      </w:r>
      <w:r w:rsidRPr="00D45182">
        <w:rPr>
          <w:rFonts w:ascii="仿宋_GB2312" w:eastAsia="仿宋_GB2312" w:hint="eastAsia"/>
          <w:sz w:val="32"/>
          <w:szCs w:val="32"/>
        </w:rPr>
        <w:t>四类行业</w:t>
      </w:r>
      <w:r>
        <w:rPr>
          <w:rFonts w:ascii="仿宋_GB2312" w:eastAsia="仿宋_GB2312" w:hint="eastAsia"/>
          <w:sz w:val="32"/>
          <w:szCs w:val="32"/>
        </w:rPr>
        <w:t>整治工作</w:t>
      </w:r>
      <w:r w:rsidRPr="00D45182">
        <w:rPr>
          <w:rFonts w:ascii="仿宋_GB2312" w:eastAsia="仿宋_GB2312" w:hint="eastAsia"/>
          <w:sz w:val="32"/>
          <w:szCs w:val="32"/>
        </w:rPr>
        <w:t>开展“回头看”行动。此次检查出动人员共计7人，主要围绕港龙商业城的沿街餐饮店对前期检查中需要整改的问题进行复查。</w:t>
      </w:r>
      <w:r>
        <w:rPr>
          <w:rFonts w:ascii="仿宋_GB2312" w:eastAsia="仿宋_GB2312" w:hint="eastAsia"/>
          <w:sz w:val="32"/>
          <w:szCs w:val="32"/>
        </w:rPr>
        <w:t>检查发现仍有</w:t>
      </w:r>
      <w:r w:rsidRPr="004C355F">
        <w:rPr>
          <w:rFonts w:ascii="仿宋_GB2312" w:eastAsia="仿宋_GB2312" w:hint="eastAsia"/>
          <w:sz w:val="32"/>
          <w:szCs w:val="32"/>
        </w:rPr>
        <w:t>多家餐</w:t>
      </w:r>
      <w:r>
        <w:rPr>
          <w:rFonts w:ascii="仿宋_GB2312" w:eastAsia="仿宋_GB2312" w:hint="eastAsia"/>
          <w:sz w:val="32"/>
          <w:szCs w:val="32"/>
        </w:rPr>
        <w:t>饮单位问题尚未整改到位，问题基本</w:t>
      </w:r>
      <w:r w:rsidR="008C2A78">
        <w:rPr>
          <w:rFonts w:ascii="仿宋_GB2312" w:eastAsia="仿宋_GB2312" w:hint="eastAsia"/>
          <w:sz w:val="32"/>
          <w:szCs w:val="32"/>
        </w:rPr>
        <w:t>为</w:t>
      </w:r>
      <w:r>
        <w:rPr>
          <w:rFonts w:ascii="仿宋_GB2312" w:eastAsia="仿宋_GB2312" w:hint="eastAsia"/>
          <w:sz w:val="32"/>
          <w:szCs w:val="32"/>
        </w:rPr>
        <w:t>环保油烟一体机未安装到位、无健康证、未明厨亮灶等方面。本次</w:t>
      </w:r>
      <w:r w:rsidRPr="004C355F">
        <w:rPr>
          <w:rFonts w:ascii="仿宋_GB2312" w:eastAsia="仿宋_GB2312" w:hint="eastAsia"/>
          <w:sz w:val="32"/>
          <w:szCs w:val="32"/>
        </w:rPr>
        <w:t>复查餐饮单位总计18家，</w:t>
      </w:r>
      <w:r>
        <w:rPr>
          <w:rFonts w:ascii="仿宋_GB2312" w:eastAsia="仿宋_GB2312" w:hint="eastAsia"/>
          <w:sz w:val="32"/>
          <w:szCs w:val="32"/>
        </w:rPr>
        <w:t>要求</w:t>
      </w:r>
      <w:r w:rsidRPr="004C355F">
        <w:rPr>
          <w:rFonts w:ascii="仿宋_GB2312" w:eastAsia="仿宋_GB2312" w:hint="eastAsia"/>
          <w:sz w:val="32"/>
          <w:szCs w:val="32"/>
        </w:rPr>
        <w:t>停业整改12家。</w:t>
      </w:r>
    </w:p>
    <w:p w:rsidR="008C7F0B" w:rsidRDefault="008C7F0B" w:rsidP="008F4739">
      <w:pPr>
        <w:spacing w:line="560" w:lineRule="exact"/>
        <w:ind w:firstLineChars="200" w:firstLine="720"/>
        <w:rPr>
          <w:rFonts w:ascii="黑体" w:eastAsia="黑体"/>
          <w:color w:val="000000"/>
          <w:sz w:val="36"/>
          <w:szCs w:val="36"/>
        </w:rPr>
      </w:pPr>
    </w:p>
    <w:p w:rsidR="008C7F0B" w:rsidRDefault="008C7F0B" w:rsidP="009C6E0F">
      <w:pPr>
        <w:spacing w:before="240" w:line="560" w:lineRule="exact"/>
        <w:jc w:val="center"/>
        <w:rPr>
          <w:rFonts w:ascii="黑体" w:eastAsia="黑体"/>
          <w:color w:val="000000"/>
          <w:sz w:val="36"/>
          <w:szCs w:val="36"/>
        </w:rPr>
      </w:pPr>
      <w:r w:rsidRPr="008C7F0B">
        <w:rPr>
          <w:rFonts w:ascii="黑体" w:eastAsia="黑体" w:hint="eastAsia"/>
          <w:color w:val="000000"/>
          <w:sz w:val="36"/>
          <w:szCs w:val="36"/>
        </w:rPr>
        <w:t>城管大队开展站区夏季</w:t>
      </w:r>
      <w:r>
        <w:rPr>
          <w:rFonts w:ascii="黑体" w:eastAsia="黑体" w:hint="eastAsia"/>
          <w:color w:val="000000"/>
          <w:sz w:val="36"/>
          <w:szCs w:val="36"/>
        </w:rPr>
        <w:t>防火</w:t>
      </w:r>
      <w:r w:rsidRPr="008C7F0B">
        <w:rPr>
          <w:rFonts w:ascii="黑体" w:eastAsia="黑体" w:hint="eastAsia"/>
          <w:color w:val="000000"/>
          <w:sz w:val="36"/>
          <w:szCs w:val="36"/>
        </w:rPr>
        <w:t>安全生产工作普查</w:t>
      </w:r>
    </w:p>
    <w:p w:rsidR="008C7F0B" w:rsidRDefault="008C7F0B" w:rsidP="008C7F0B">
      <w:pPr>
        <w:spacing w:line="560" w:lineRule="exact"/>
        <w:ind w:firstLineChars="200" w:firstLine="720"/>
        <w:rPr>
          <w:rFonts w:ascii="黑体" w:eastAsia="黑体"/>
          <w:color w:val="000000"/>
          <w:sz w:val="36"/>
          <w:szCs w:val="36"/>
        </w:rPr>
      </w:pPr>
    </w:p>
    <w:p w:rsidR="008C7F0B" w:rsidRDefault="008C7F0B" w:rsidP="009C6E0F">
      <w:pPr>
        <w:spacing w:line="560" w:lineRule="exact"/>
        <w:ind w:firstLineChars="200" w:firstLine="640"/>
        <w:rPr>
          <w:rFonts w:ascii="仿宋_GB2312" w:eastAsia="仿宋_GB2312"/>
          <w:sz w:val="32"/>
          <w:szCs w:val="32"/>
        </w:rPr>
      </w:pPr>
      <w:r w:rsidRPr="00BF56AC">
        <w:rPr>
          <w:rFonts w:ascii="仿宋_GB2312" w:eastAsia="仿宋_GB2312" w:hint="eastAsia"/>
          <w:sz w:val="32"/>
          <w:szCs w:val="32"/>
        </w:rPr>
        <w:t>为做好辖区夏季火灾防控工作</w:t>
      </w:r>
      <w:r>
        <w:rPr>
          <w:rFonts w:ascii="仿宋_GB2312" w:eastAsia="仿宋_GB2312" w:hint="eastAsia"/>
          <w:sz w:val="32"/>
          <w:szCs w:val="32"/>
        </w:rPr>
        <w:t>，近期</w:t>
      </w:r>
      <w:r w:rsidRPr="00BF56AC">
        <w:rPr>
          <w:rFonts w:ascii="仿宋_GB2312" w:eastAsia="仿宋_GB2312" w:hint="eastAsia"/>
          <w:sz w:val="32"/>
          <w:szCs w:val="32"/>
        </w:rPr>
        <w:t>火车站</w:t>
      </w:r>
      <w:r>
        <w:rPr>
          <w:rFonts w:ascii="仿宋_GB2312" w:eastAsia="仿宋_GB2312" w:hint="eastAsia"/>
          <w:sz w:val="32"/>
          <w:szCs w:val="32"/>
        </w:rPr>
        <w:t>城管</w:t>
      </w:r>
      <w:r w:rsidRPr="00BF56AC">
        <w:rPr>
          <w:rFonts w:ascii="仿宋_GB2312" w:eastAsia="仿宋_GB2312" w:hint="eastAsia"/>
          <w:sz w:val="32"/>
          <w:szCs w:val="32"/>
        </w:rPr>
        <w:t>大队积极开展夏季消防安全检查工作。一是联合</w:t>
      </w:r>
      <w:r w:rsidR="00F346F9">
        <w:rPr>
          <w:rFonts w:ascii="仿宋_GB2312" w:eastAsia="仿宋_GB2312" w:hint="eastAsia"/>
          <w:sz w:val="32"/>
          <w:szCs w:val="32"/>
        </w:rPr>
        <w:t>站区</w:t>
      </w:r>
      <w:r w:rsidRPr="00BF56AC">
        <w:rPr>
          <w:rFonts w:ascii="仿宋_GB2312" w:eastAsia="仿宋_GB2312" w:hint="eastAsia"/>
          <w:sz w:val="32"/>
          <w:szCs w:val="32"/>
        </w:rPr>
        <w:t>小区物业对辖区内万国府、姑苏尚城、光华苑、翠锦苑的车库进行了安全生产</w:t>
      </w:r>
      <w:r>
        <w:rPr>
          <w:rFonts w:ascii="仿宋_GB2312" w:eastAsia="仿宋_GB2312" w:hint="eastAsia"/>
          <w:sz w:val="32"/>
          <w:szCs w:val="32"/>
        </w:rPr>
        <w:t>检查，</w:t>
      </w:r>
      <w:r w:rsidRPr="00BF56AC">
        <w:rPr>
          <w:rFonts w:ascii="仿宋_GB2312" w:eastAsia="仿宋_GB2312" w:hint="eastAsia"/>
          <w:sz w:val="32"/>
          <w:szCs w:val="32"/>
        </w:rPr>
        <w:t>主要检查车库的消防设施以及设备运行情况。目前辖区内住宅小区的非机动车库已</w:t>
      </w:r>
      <w:r>
        <w:rPr>
          <w:rFonts w:ascii="仿宋_GB2312" w:eastAsia="仿宋_GB2312" w:hint="eastAsia"/>
          <w:sz w:val="32"/>
          <w:szCs w:val="32"/>
        </w:rPr>
        <w:t>全部更换</w:t>
      </w:r>
      <w:r w:rsidRPr="00BF56AC">
        <w:rPr>
          <w:rFonts w:ascii="仿宋_GB2312" w:eastAsia="仿宋_GB2312" w:hint="eastAsia"/>
          <w:sz w:val="32"/>
          <w:szCs w:val="32"/>
        </w:rPr>
        <w:t>为智能充电设备。</w:t>
      </w:r>
      <w:r>
        <w:rPr>
          <w:rFonts w:ascii="仿宋_GB2312" w:eastAsia="仿宋_GB2312" w:hint="eastAsia"/>
          <w:sz w:val="32"/>
          <w:szCs w:val="32"/>
        </w:rPr>
        <w:t>二是对辖区内好百年精品酒店、速8酒店、布丁酒店等14家酒店</w:t>
      </w:r>
      <w:r w:rsidR="00F346F9">
        <w:rPr>
          <w:rFonts w:ascii="仿宋_GB2312" w:eastAsia="仿宋_GB2312" w:hint="eastAsia"/>
          <w:sz w:val="32"/>
          <w:szCs w:val="32"/>
        </w:rPr>
        <w:t>的消防设施情况</w:t>
      </w:r>
      <w:r>
        <w:rPr>
          <w:rFonts w:ascii="仿宋_GB2312" w:eastAsia="仿宋_GB2312" w:hint="eastAsia"/>
          <w:sz w:val="32"/>
          <w:szCs w:val="32"/>
        </w:rPr>
        <w:t>进行消防安全检查。</w:t>
      </w:r>
      <w:r w:rsidR="00F346F9">
        <w:rPr>
          <w:rFonts w:ascii="仿宋_GB2312" w:eastAsia="仿宋_GB2312" w:hint="eastAsia"/>
          <w:sz w:val="32"/>
          <w:szCs w:val="32"/>
        </w:rPr>
        <w:t>针对检查出的消防安全隐患，</w:t>
      </w:r>
      <w:r>
        <w:rPr>
          <w:rFonts w:ascii="仿宋_GB2312" w:eastAsia="仿宋_GB2312" w:hint="eastAsia"/>
          <w:sz w:val="32"/>
          <w:szCs w:val="32"/>
        </w:rPr>
        <w:t>大队</w:t>
      </w:r>
      <w:r w:rsidR="00F346F9">
        <w:rPr>
          <w:rFonts w:ascii="仿宋_GB2312" w:eastAsia="仿宋_GB2312" w:hint="eastAsia"/>
          <w:sz w:val="32"/>
          <w:szCs w:val="32"/>
        </w:rPr>
        <w:t>均</w:t>
      </w:r>
      <w:r>
        <w:rPr>
          <w:rFonts w:ascii="仿宋_GB2312" w:eastAsia="仿宋_GB2312" w:hint="eastAsia"/>
          <w:sz w:val="32"/>
          <w:szCs w:val="32"/>
        </w:rPr>
        <w:t>现场督促酒店进行</w:t>
      </w:r>
      <w:r w:rsidR="00F346F9">
        <w:rPr>
          <w:rFonts w:ascii="仿宋_GB2312" w:eastAsia="仿宋_GB2312" w:hint="eastAsia"/>
          <w:sz w:val="32"/>
          <w:szCs w:val="32"/>
        </w:rPr>
        <w:t>了</w:t>
      </w:r>
      <w:r>
        <w:rPr>
          <w:rFonts w:ascii="仿宋_GB2312" w:eastAsia="仿宋_GB2312" w:hint="eastAsia"/>
          <w:sz w:val="32"/>
          <w:szCs w:val="32"/>
        </w:rPr>
        <w:t>整改。</w:t>
      </w:r>
    </w:p>
    <w:p w:rsidR="00A1267B" w:rsidRDefault="00A1267B" w:rsidP="009C6E0F">
      <w:pPr>
        <w:spacing w:line="560" w:lineRule="exact"/>
        <w:ind w:firstLineChars="200" w:firstLine="640"/>
        <w:rPr>
          <w:rFonts w:ascii="仿宋_GB2312" w:eastAsia="仿宋_GB2312"/>
          <w:sz w:val="32"/>
          <w:szCs w:val="32"/>
        </w:rPr>
      </w:pPr>
    </w:p>
    <w:p w:rsidR="00E62730" w:rsidRDefault="00E62730" w:rsidP="00E62730">
      <w:pPr>
        <w:spacing w:line="560" w:lineRule="exact"/>
        <w:ind w:firstLineChars="200" w:firstLine="720"/>
        <w:rPr>
          <w:rFonts w:ascii="黑体" w:eastAsia="黑体"/>
          <w:color w:val="000000"/>
          <w:sz w:val="36"/>
          <w:szCs w:val="36"/>
        </w:rPr>
      </w:pPr>
    </w:p>
    <w:p w:rsidR="00E62730" w:rsidRPr="00E62730" w:rsidRDefault="00E62730" w:rsidP="004578DE">
      <w:pPr>
        <w:spacing w:after="240" w:line="560" w:lineRule="exact"/>
        <w:jc w:val="center"/>
        <w:rPr>
          <w:rFonts w:ascii="黑体" w:eastAsia="黑体"/>
          <w:color w:val="000000"/>
          <w:sz w:val="36"/>
          <w:szCs w:val="36"/>
        </w:rPr>
      </w:pPr>
      <w:r w:rsidRPr="00E62730">
        <w:rPr>
          <w:rFonts w:ascii="黑体" w:eastAsia="黑体" w:hint="eastAsia"/>
          <w:color w:val="000000"/>
          <w:sz w:val="36"/>
          <w:szCs w:val="36"/>
        </w:rPr>
        <w:t>市场监管局火车站分局开展加油站计量专项监督检查</w:t>
      </w:r>
    </w:p>
    <w:p w:rsidR="00E62730" w:rsidRPr="00E62730" w:rsidRDefault="00E62730" w:rsidP="008C2A78">
      <w:pPr>
        <w:spacing w:line="560" w:lineRule="exact"/>
        <w:ind w:firstLineChars="200" w:firstLine="640"/>
        <w:rPr>
          <w:rFonts w:ascii="仿宋_GB2312" w:eastAsia="仿宋_GB2312"/>
          <w:sz w:val="32"/>
          <w:szCs w:val="32"/>
        </w:rPr>
      </w:pPr>
      <w:r w:rsidRPr="00E62730">
        <w:rPr>
          <w:rFonts w:ascii="仿宋_GB2312" w:eastAsia="仿宋_GB2312" w:cs="宋体" w:hint="eastAsia"/>
          <w:sz w:val="32"/>
          <w:szCs w:val="32"/>
        </w:rPr>
        <w:t>为加强计量监督管理，维护消费者的合法权益，近期市场监督管理局火车站分局执法人员对辖区内的加油站进行了计量专项监督检查。</w:t>
      </w:r>
      <w:r w:rsidR="008C2A78">
        <w:rPr>
          <w:rFonts w:ascii="仿宋_GB2312" w:eastAsia="仿宋_GB2312" w:cs="宋体" w:hint="eastAsia"/>
          <w:sz w:val="32"/>
          <w:szCs w:val="32"/>
        </w:rPr>
        <w:t>专项监督检查共计</w:t>
      </w:r>
      <w:r>
        <w:rPr>
          <w:rFonts w:ascii="仿宋_GB2312" w:eastAsia="仿宋_GB2312" w:cs="宋体" w:hint="eastAsia"/>
          <w:sz w:val="32"/>
          <w:szCs w:val="32"/>
        </w:rPr>
        <w:t>检查加油机</w:t>
      </w:r>
      <w:r w:rsidRPr="00E62730">
        <w:rPr>
          <w:rFonts w:ascii="仿宋_GB2312" w:eastAsia="仿宋_GB2312" w:hint="eastAsia"/>
          <w:sz w:val="32"/>
          <w:szCs w:val="32"/>
        </w:rPr>
        <w:t>5</w:t>
      </w:r>
      <w:r w:rsidRPr="00E62730">
        <w:rPr>
          <w:rFonts w:ascii="仿宋_GB2312" w:eastAsia="仿宋_GB2312" w:cs="宋体" w:hint="eastAsia"/>
          <w:sz w:val="32"/>
          <w:szCs w:val="32"/>
        </w:rPr>
        <w:t>台，均在检定有效期内，未发现计量作弊行为。</w:t>
      </w:r>
      <w:r>
        <w:rPr>
          <w:rFonts w:ascii="仿宋_GB2312" w:eastAsia="仿宋_GB2312" w:hint="eastAsia"/>
          <w:sz w:val="32"/>
          <w:szCs w:val="32"/>
        </w:rPr>
        <w:t>检查</w:t>
      </w:r>
      <w:r w:rsidR="008C2A78">
        <w:rPr>
          <w:rFonts w:ascii="仿宋_GB2312" w:eastAsia="仿宋_GB2312" w:hint="eastAsia"/>
          <w:sz w:val="32"/>
          <w:szCs w:val="32"/>
        </w:rPr>
        <w:t>的</w:t>
      </w:r>
      <w:r w:rsidR="008C2A78">
        <w:rPr>
          <w:rFonts w:ascii="仿宋_GB2312" w:eastAsia="仿宋_GB2312" w:cs="宋体" w:hint="eastAsia"/>
          <w:sz w:val="32"/>
          <w:szCs w:val="32"/>
        </w:rPr>
        <w:t>同时</w:t>
      </w:r>
      <w:r w:rsidRPr="00E62730">
        <w:rPr>
          <w:rFonts w:ascii="仿宋_GB2312" w:eastAsia="仿宋_GB2312" w:cs="宋体" w:hint="eastAsia"/>
          <w:sz w:val="32"/>
          <w:szCs w:val="32"/>
        </w:rPr>
        <w:t>火车站分局执法人员</w:t>
      </w:r>
      <w:r w:rsidR="008C2A78">
        <w:rPr>
          <w:rFonts w:ascii="仿宋_GB2312" w:eastAsia="仿宋_GB2312" w:cs="宋体" w:hint="eastAsia"/>
          <w:sz w:val="32"/>
          <w:szCs w:val="32"/>
        </w:rPr>
        <w:t>加强了相关法律法规宣传，并</w:t>
      </w:r>
      <w:r>
        <w:rPr>
          <w:rFonts w:ascii="仿宋_GB2312" w:eastAsia="仿宋_GB2312" w:cs="宋体" w:hint="eastAsia"/>
          <w:sz w:val="32"/>
          <w:szCs w:val="32"/>
        </w:rPr>
        <w:t>要求</w:t>
      </w:r>
      <w:r w:rsidRPr="00E62730">
        <w:rPr>
          <w:rFonts w:ascii="仿宋_GB2312" w:eastAsia="仿宋_GB2312" w:cs="宋体" w:hint="eastAsia"/>
          <w:sz w:val="32"/>
          <w:szCs w:val="32"/>
        </w:rPr>
        <w:t>加油站要守法经营，维护正常</w:t>
      </w:r>
      <w:r w:rsidR="008C2A78">
        <w:rPr>
          <w:rFonts w:ascii="仿宋_GB2312" w:eastAsia="仿宋_GB2312" w:cs="宋体" w:hint="eastAsia"/>
          <w:sz w:val="32"/>
          <w:szCs w:val="32"/>
        </w:rPr>
        <w:t>的</w:t>
      </w:r>
      <w:r w:rsidRPr="00E62730">
        <w:rPr>
          <w:rFonts w:ascii="仿宋_GB2312" w:eastAsia="仿宋_GB2312" w:cs="宋体" w:hint="eastAsia"/>
          <w:sz w:val="32"/>
          <w:szCs w:val="32"/>
        </w:rPr>
        <w:t>市场计量秩序。</w:t>
      </w:r>
      <w:r w:rsidRPr="00E62730">
        <w:rPr>
          <w:rFonts w:ascii="仿宋_GB2312" w:eastAsia="仿宋_GB2312" w:hint="eastAsia"/>
          <w:sz w:val="32"/>
          <w:szCs w:val="32"/>
        </w:rPr>
        <w:t xml:space="preserve"> </w:t>
      </w:r>
    </w:p>
    <w:p w:rsidR="00E62730" w:rsidRDefault="00E62730" w:rsidP="00E62730">
      <w:pPr>
        <w:spacing w:line="560" w:lineRule="exact"/>
        <w:ind w:firstLineChars="200" w:firstLine="720"/>
        <w:rPr>
          <w:rFonts w:ascii="黑体" w:eastAsia="黑体"/>
          <w:color w:val="000000"/>
          <w:sz w:val="36"/>
          <w:szCs w:val="36"/>
        </w:rPr>
      </w:pPr>
    </w:p>
    <w:p w:rsidR="002622EF" w:rsidRPr="002622EF" w:rsidRDefault="002622EF" w:rsidP="002622EF">
      <w:pPr>
        <w:spacing w:line="600" w:lineRule="exact"/>
        <w:jc w:val="center"/>
        <w:rPr>
          <w:rFonts w:ascii="黑体" w:eastAsia="黑体" w:hAnsi="黑体"/>
          <w:sz w:val="36"/>
          <w:szCs w:val="36"/>
        </w:rPr>
      </w:pPr>
      <w:r w:rsidRPr="002622EF">
        <w:rPr>
          <w:rFonts w:ascii="黑体" w:eastAsia="黑体" w:hAnsi="黑体" w:hint="eastAsia"/>
          <w:sz w:val="36"/>
          <w:szCs w:val="36"/>
        </w:rPr>
        <w:t>直属二支部</w:t>
      </w:r>
      <w:r w:rsidRPr="002622EF">
        <w:rPr>
          <w:rFonts w:ascii="黑体" w:eastAsia="黑体" w:hAnsi="黑体"/>
          <w:sz w:val="36"/>
          <w:szCs w:val="36"/>
        </w:rPr>
        <w:t>组织</w:t>
      </w:r>
      <w:r w:rsidRPr="002622EF">
        <w:rPr>
          <w:rFonts w:ascii="黑体" w:eastAsia="黑体" w:hAnsi="黑体" w:hint="eastAsia"/>
          <w:sz w:val="36"/>
          <w:szCs w:val="36"/>
        </w:rPr>
        <w:t>党员</w:t>
      </w:r>
      <w:r w:rsidRPr="002622EF">
        <w:rPr>
          <w:rFonts w:ascii="黑体" w:eastAsia="黑体" w:hAnsi="黑体"/>
          <w:sz w:val="36"/>
          <w:szCs w:val="36"/>
        </w:rPr>
        <w:t>参与城市环境提升百日行动</w:t>
      </w:r>
    </w:p>
    <w:p w:rsidR="002622EF" w:rsidRDefault="002622EF" w:rsidP="002622EF">
      <w:pPr>
        <w:spacing w:line="500" w:lineRule="exact"/>
        <w:ind w:firstLine="422"/>
        <w:rPr>
          <w:sz w:val="32"/>
          <w:szCs w:val="32"/>
        </w:rPr>
      </w:pPr>
    </w:p>
    <w:p w:rsidR="002622EF" w:rsidRPr="00942264" w:rsidRDefault="002622EF" w:rsidP="009C6E0F">
      <w:pPr>
        <w:spacing w:line="560" w:lineRule="exact"/>
        <w:ind w:firstLineChars="200" w:firstLine="640"/>
        <w:rPr>
          <w:rFonts w:ascii="仿宋_GB2312" w:eastAsia="仿宋_GB2312"/>
          <w:sz w:val="32"/>
          <w:szCs w:val="32"/>
        </w:rPr>
      </w:pPr>
      <w:bookmarkStart w:id="0" w:name="_GoBack"/>
      <w:bookmarkEnd w:id="0"/>
      <w:r>
        <w:rPr>
          <w:rFonts w:ascii="仿宋_GB2312" w:eastAsia="仿宋_GB2312" w:hint="eastAsia"/>
          <w:sz w:val="32"/>
          <w:szCs w:val="32"/>
        </w:rPr>
        <w:t>近期</w:t>
      </w:r>
      <w:r w:rsidRPr="00942264">
        <w:rPr>
          <w:rFonts w:ascii="仿宋_GB2312" w:eastAsia="仿宋_GB2312" w:hint="eastAsia"/>
          <w:sz w:val="32"/>
          <w:szCs w:val="32"/>
        </w:rPr>
        <w:t>，直属二支部组织全体党员</w:t>
      </w:r>
      <w:r>
        <w:rPr>
          <w:rFonts w:ascii="仿宋_GB2312" w:eastAsia="仿宋_GB2312" w:hint="eastAsia"/>
          <w:sz w:val="32"/>
          <w:szCs w:val="32"/>
        </w:rPr>
        <w:t>干部</w:t>
      </w:r>
      <w:r w:rsidRPr="00942264">
        <w:rPr>
          <w:rFonts w:ascii="仿宋_GB2312" w:eastAsia="仿宋_GB2312" w:hint="eastAsia"/>
          <w:sz w:val="32"/>
          <w:szCs w:val="32"/>
        </w:rPr>
        <w:t>参与</w:t>
      </w:r>
      <w:r w:rsidR="00696423">
        <w:rPr>
          <w:rFonts w:ascii="仿宋_GB2312" w:eastAsia="仿宋_GB2312" w:hint="eastAsia"/>
          <w:sz w:val="32"/>
          <w:szCs w:val="32"/>
        </w:rPr>
        <w:t>了</w:t>
      </w:r>
      <w:r w:rsidRPr="00942264">
        <w:rPr>
          <w:rFonts w:ascii="仿宋_GB2312" w:eastAsia="仿宋_GB2312" w:hint="eastAsia"/>
          <w:sz w:val="32"/>
          <w:szCs w:val="32"/>
        </w:rPr>
        <w:t>三元一村城市环境提升百日行动大扫除活动。全体党员积极发挥党员先锋带头作用，在现场不怕苦、不怕累，始终冲锋在清理垃圾死角的第一线。在“先锋行动月”活动中，直属二支部坚持</w:t>
      </w:r>
      <w:r>
        <w:rPr>
          <w:rFonts w:ascii="仿宋_GB2312" w:eastAsia="仿宋_GB2312" w:hint="eastAsia"/>
          <w:sz w:val="32"/>
          <w:szCs w:val="32"/>
        </w:rPr>
        <w:t>将</w:t>
      </w:r>
      <w:r w:rsidRPr="00942264">
        <w:rPr>
          <w:rFonts w:ascii="仿宋_GB2312" w:eastAsia="仿宋_GB2312" w:hint="eastAsia"/>
          <w:sz w:val="32"/>
          <w:szCs w:val="32"/>
        </w:rPr>
        <w:t>推进百日攻坚与深化“行动支部”建设结合起来，</w:t>
      </w:r>
      <w:r w:rsidR="00696423">
        <w:rPr>
          <w:rFonts w:ascii="仿宋_GB2312" w:eastAsia="仿宋_GB2312" w:hint="eastAsia"/>
          <w:sz w:val="32"/>
          <w:szCs w:val="32"/>
        </w:rPr>
        <w:t>累计已组织</w:t>
      </w:r>
      <w:r>
        <w:rPr>
          <w:rFonts w:ascii="仿宋_GB2312" w:eastAsia="仿宋_GB2312" w:hint="eastAsia"/>
          <w:sz w:val="32"/>
          <w:szCs w:val="32"/>
        </w:rPr>
        <w:t>发动党员干部</w:t>
      </w:r>
      <w:r w:rsidR="00696423">
        <w:rPr>
          <w:rFonts w:ascii="仿宋_GB2312" w:eastAsia="仿宋_GB2312" w:hint="eastAsia"/>
          <w:sz w:val="32"/>
          <w:szCs w:val="32"/>
        </w:rPr>
        <w:t>50余人次</w:t>
      </w:r>
      <w:r w:rsidRPr="00942264">
        <w:rPr>
          <w:rFonts w:ascii="仿宋_GB2312" w:eastAsia="仿宋_GB2312" w:hint="eastAsia"/>
          <w:sz w:val="32"/>
          <w:szCs w:val="32"/>
        </w:rPr>
        <w:t>参与</w:t>
      </w:r>
      <w:r>
        <w:rPr>
          <w:rFonts w:ascii="仿宋_GB2312" w:eastAsia="仿宋_GB2312" w:hint="eastAsia"/>
          <w:sz w:val="32"/>
          <w:szCs w:val="32"/>
        </w:rPr>
        <w:t>百日攻坚行动</w:t>
      </w:r>
      <w:r w:rsidRPr="00942264">
        <w:rPr>
          <w:rFonts w:ascii="仿宋_GB2312" w:eastAsia="仿宋_GB2312" w:hint="eastAsia"/>
          <w:sz w:val="32"/>
          <w:szCs w:val="32"/>
        </w:rPr>
        <w:t>。</w:t>
      </w:r>
    </w:p>
    <w:p w:rsidR="002622EF" w:rsidRDefault="002622EF" w:rsidP="002622EF">
      <w:pPr>
        <w:ind w:firstLine="422"/>
        <w:jc w:val="center"/>
        <w:rPr>
          <w:sz w:val="44"/>
          <w:szCs w:val="44"/>
        </w:rPr>
      </w:pPr>
    </w:p>
    <w:p w:rsidR="002622EF" w:rsidRDefault="002622EF" w:rsidP="002622EF">
      <w:pPr>
        <w:ind w:firstLine="422"/>
        <w:jc w:val="center"/>
        <w:rPr>
          <w:rFonts w:ascii="黑体" w:eastAsia="黑体" w:hAnsi="黑体"/>
          <w:sz w:val="36"/>
          <w:szCs w:val="36"/>
        </w:rPr>
      </w:pPr>
      <w:r w:rsidRPr="002622EF">
        <w:rPr>
          <w:rFonts w:ascii="黑体" w:eastAsia="黑体" w:hAnsi="黑体" w:hint="eastAsia"/>
          <w:sz w:val="36"/>
          <w:szCs w:val="36"/>
        </w:rPr>
        <w:t>直属二支部组织开展主题党日活动</w:t>
      </w:r>
    </w:p>
    <w:p w:rsidR="002622EF" w:rsidRDefault="002622EF" w:rsidP="00696423">
      <w:pPr>
        <w:pStyle w:val="a8"/>
        <w:spacing w:before="240" w:beforeAutospacing="0" w:after="0" w:afterAutospacing="0" w:line="560" w:lineRule="exact"/>
        <w:ind w:firstLineChars="200" w:firstLine="640"/>
        <w:rPr>
          <w:rFonts w:ascii="仿宋_GB2312" w:eastAsia="仿宋_GB2312"/>
          <w:sz w:val="32"/>
          <w:szCs w:val="32"/>
        </w:rPr>
      </w:pPr>
      <w:r w:rsidRPr="00942264">
        <w:rPr>
          <w:rFonts w:ascii="仿宋_GB2312" w:eastAsia="仿宋_GB2312" w:hint="eastAsia"/>
          <w:sz w:val="32"/>
          <w:szCs w:val="32"/>
        </w:rPr>
        <w:t>7月16日下午，直属二支部开展主题党日活动，组织</w:t>
      </w:r>
      <w:r>
        <w:rPr>
          <w:rFonts w:ascii="仿宋_GB2312" w:eastAsia="仿宋_GB2312" w:hint="eastAsia"/>
          <w:sz w:val="32"/>
          <w:szCs w:val="32"/>
        </w:rPr>
        <w:t>全体党员认真</w:t>
      </w:r>
      <w:r w:rsidRPr="00942264">
        <w:rPr>
          <w:rFonts w:ascii="仿宋_GB2312" w:eastAsia="仿宋_GB2312" w:hint="eastAsia"/>
          <w:sz w:val="32"/>
          <w:szCs w:val="32"/>
        </w:rPr>
        <w:t>学习《习近平新时代中国特色社会主义思想学习纲要》和《中国共产党党员教育管理工作条例》。会议还将《习近平新时代中国特色社会主义思想学习纲要》和《中国共产党党员</w:t>
      </w:r>
      <w:r w:rsidRPr="00942264">
        <w:rPr>
          <w:rFonts w:ascii="仿宋_GB2312" w:eastAsia="仿宋_GB2312" w:hint="eastAsia"/>
          <w:sz w:val="32"/>
          <w:szCs w:val="32"/>
        </w:rPr>
        <w:lastRenderedPageBreak/>
        <w:t>教育管理工作条例》读本发放给每名党员，供大家在业余时间开展自学。全体党员在会议上</w:t>
      </w:r>
      <w:r w:rsidR="00696423" w:rsidRPr="00942264">
        <w:rPr>
          <w:rFonts w:ascii="仿宋_GB2312" w:eastAsia="仿宋_GB2312" w:hint="eastAsia"/>
          <w:sz w:val="32"/>
          <w:szCs w:val="32"/>
        </w:rPr>
        <w:t>认真学习领会</w:t>
      </w:r>
      <w:r w:rsidR="00696423">
        <w:rPr>
          <w:rFonts w:ascii="仿宋_GB2312" w:eastAsia="仿宋_GB2312" w:hint="eastAsia"/>
          <w:sz w:val="32"/>
          <w:szCs w:val="32"/>
        </w:rPr>
        <w:t>了纲要和工作条例的内容和精神，相互交流了学习体会，并纷纷表示要将学习体会与本职工作结合起来，进一步提升城市窗口地区的综合管理水平。</w:t>
      </w:r>
    </w:p>
    <w:p w:rsidR="009C6E0F" w:rsidRPr="00942264" w:rsidRDefault="009C6E0F" w:rsidP="009C6E0F">
      <w:pPr>
        <w:pStyle w:val="a8"/>
        <w:spacing w:before="0" w:beforeAutospacing="0" w:after="0" w:afterAutospacing="0" w:line="560" w:lineRule="exact"/>
        <w:ind w:firstLineChars="250" w:firstLine="800"/>
        <w:rPr>
          <w:rFonts w:ascii="仿宋_GB2312" w:eastAsia="仿宋_GB2312"/>
          <w:sz w:val="32"/>
          <w:szCs w:val="32"/>
        </w:rPr>
      </w:pPr>
    </w:p>
    <w:p w:rsidR="002622EF" w:rsidRPr="00942264" w:rsidRDefault="002622EF" w:rsidP="002622EF">
      <w:pPr>
        <w:pStyle w:val="a8"/>
        <w:shd w:val="clear" w:color="auto" w:fill="FFFFFF"/>
        <w:spacing w:before="132" w:beforeAutospacing="0" w:after="378" w:afterAutospacing="0"/>
        <w:rPr>
          <w:rFonts w:ascii="仿宋_GB2312" w:eastAsia="仿宋_GB2312"/>
          <w:sz w:val="32"/>
          <w:szCs w:val="32"/>
        </w:rPr>
      </w:pPr>
    </w:p>
    <w:p w:rsidR="00E62730" w:rsidRDefault="00E62730" w:rsidP="00E62730">
      <w:pPr>
        <w:spacing w:line="560" w:lineRule="exact"/>
        <w:ind w:firstLineChars="200" w:firstLine="720"/>
        <w:rPr>
          <w:rFonts w:ascii="黑体" w:eastAsia="黑体"/>
          <w:color w:val="000000"/>
          <w:sz w:val="36"/>
          <w:szCs w:val="36"/>
        </w:rPr>
      </w:pPr>
    </w:p>
    <w:p w:rsidR="00E62730" w:rsidRDefault="00E62730" w:rsidP="002622EF">
      <w:pPr>
        <w:spacing w:line="560" w:lineRule="exact"/>
        <w:ind w:firstLineChars="200" w:firstLine="720"/>
        <w:rPr>
          <w:rFonts w:ascii="黑体" w:eastAsia="黑体"/>
          <w:color w:val="000000"/>
          <w:sz w:val="36"/>
          <w:szCs w:val="36"/>
        </w:rPr>
      </w:pPr>
    </w:p>
    <w:p w:rsidR="00E62730" w:rsidRDefault="00E62730"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2622EF" w:rsidRDefault="002622EF" w:rsidP="00E62730">
      <w:pPr>
        <w:spacing w:line="560" w:lineRule="exact"/>
        <w:ind w:firstLineChars="200" w:firstLine="720"/>
        <w:rPr>
          <w:rFonts w:ascii="黑体" w:eastAsia="黑体"/>
          <w:color w:val="000000"/>
          <w:sz w:val="36"/>
          <w:szCs w:val="36"/>
        </w:rPr>
      </w:pPr>
    </w:p>
    <w:p w:rsidR="00CF702D" w:rsidRDefault="00CF702D"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hint="eastAsia"/>
          <w:color w:val="000000"/>
          <w:sz w:val="36"/>
          <w:szCs w:val="36"/>
        </w:rPr>
      </w:pPr>
    </w:p>
    <w:p w:rsidR="0097777C" w:rsidRDefault="0097777C" w:rsidP="00E62730">
      <w:pPr>
        <w:spacing w:line="560" w:lineRule="exact"/>
        <w:ind w:firstLineChars="200" w:firstLine="720"/>
        <w:rPr>
          <w:rFonts w:ascii="黑体" w:eastAsia="黑体"/>
          <w:color w:val="000000"/>
          <w:sz w:val="36"/>
          <w:szCs w:val="36"/>
        </w:rPr>
      </w:pPr>
    </w:p>
    <w:p w:rsidR="00CC6915" w:rsidRPr="00BF4438" w:rsidRDefault="00DD4A13" w:rsidP="00E62730">
      <w:pPr>
        <w:spacing w:line="560" w:lineRule="exact"/>
        <w:ind w:firstLineChars="200" w:firstLine="560"/>
        <w:rPr>
          <w:rFonts w:ascii="迷你简启体" w:eastAsia="迷你简启体" w:hAnsi="Gulim" w:cs="Arial"/>
          <w:b/>
          <w:color w:val="FF0000"/>
          <w:spacing w:val="-100"/>
          <w:sz w:val="96"/>
          <w:szCs w:val="96"/>
        </w:rPr>
      </w:pPr>
      <w:r w:rsidRPr="00DD4A13">
        <w:rPr>
          <w:rFonts w:ascii="仿宋_GB2312" w:eastAsia="仿宋_GB2312"/>
          <w:noProof/>
          <w:sz w:val="28"/>
          <w:szCs w:val="28"/>
        </w:rPr>
        <w:lastRenderedPageBreak/>
        <w:pict>
          <v:shape id="_x0000_s1028" type="#_x0000_t202" style="position:absolute;left:0;text-align:left;margin-left:321pt;margin-top:23.4pt;width:126pt;height:39pt;z-index:251678208" filled="f" stroked="f">
            <v:textbox style="mso-next-textbox:#_x0000_s1028">
              <w:txbxContent>
                <w:p w:rsidR="00CC6915" w:rsidRPr="00404B4B" w:rsidRDefault="00CC6915" w:rsidP="00CC6915">
                  <w:pPr>
                    <w:rPr>
                      <w:rFonts w:ascii="黑体" w:eastAsia="黑体"/>
                      <w:b/>
                      <w:sz w:val="32"/>
                      <w:szCs w:val="32"/>
                    </w:rPr>
                  </w:pPr>
                </w:p>
              </w:txbxContent>
            </v:textbox>
          </v:shape>
        </w:pict>
      </w:r>
      <w:r w:rsidR="00CC6915" w:rsidRPr="00841753">
        <w:rPr>
          <w:rFonts w:ascii="黑体" w:eastAsia="黑体" w:hint="eastAsia"/>
          <w:color w:val="000000"/>
          <w:sz w:val="36"/>
          <w:szCs w:val="36"/>
        </w:rPr>
        <w:t>督查情况</w:t>
      </w:r>
    </w:p>
    <w:p w:rsidR="009C6E0F" w:rsidRPr="00FA5CE9" w:rsidRDefault="009C6E0F" w:rsidP="009C6E0F">
      <w:pPr>
        <w:spacing w:line="560" w:lineRule="exact"/>
        <w:ind w:firstLineChars="200" w:firstLine="640"/>
        <w:rPr>
          <w:rFonts w:ascii="仿宋_GB2312" w:eastAsia="仿宋_GB2312" w:hAnsi="仿宋"/>
          <w:sz w:val="32"/>
          <w:szCs w:val="32"/>
        </w:rPr>
      </w:pPr>
      <w:r w:rsidRPr="00FA5CE9">
        <w:rPr>
          <w:rFonts w:ascii="仿宋_GB2312" w:eastAsia="仿宋_GB2312" w:hAnsi="仿宋" w:hint="eastAsia"/>
          <w:sz w:val="32"/>
          <w:szCs w:val="32"/>
        </w:rPr>
        <w:t>6-7</w:t>
      </w:r>
      <w:r w:rsidRPr="00FA5CE9">
        <w:rPr>
          <w:rFonts w:ascii="仿宋_GB2312" w:eastAsia="仿宋_GB2312" w:hAnsi="宋体" w:hint="eastAsia"/>
          <w:sz w:val="32"/>
          <w:szCs w:val="32"/>
        </w:rPr>
        <w:t>月份，</w:t>
      </w:r>
      <w:r w:rsidR="00696423">
        <w:rPr>
          <w:rFonts w:ascii="仿宋_GB2312" w:eastAsia="仿宋_GB2312" w:hAnsi="宋体" w:hint="eastAsia"/>
          <w:sz w:val="32"/>
          <w:szCs w:val="32"/>
        </w:rPr>
        <w:t>站管办</w:t>
      </w:r>
      <w:r w:rsidRPr="00FA5CE9">
        <w:rPr>
          <w:rFonts w:ascii="仿宋_GB2312" w:eastAsia="仿宋_GB2312" w:hAnsi="宋体" w:hint="eastAsia"/>
          <w:sz w:val="32"/>
          <w:szCs w:val="32"/>
        </w:rPr>
        <w:t>按照“安全、稳定 、整洁、有序”的工作目标，强化处长带队巡查机制，重点时段巡查机制，累计共出动巡查</w:t>
      </w:r>
      <w:r w:rsidRPr="00FA5CE9">
        <w:rPr>
          <w:rFonts w:ascii="仿宋_GB2312" w:eastAsia="仿宋_GB2312" w:hAnsi="仿宋" w:hint="eastAsia"/>
          <w:sz w:val="32"/>
          <w:szCs w:val="32"/>
        </w:rPr>
        <w:t>810</w:t>
      </w:r>
      <w:r w:rsidRPr="00FA5CE9">
        <w:rPr>
          <w:rFonts w:ascii="仿宋_GB2312" w:eastAsia="仿宋_GB2312" w:hAnsi="宋体" w:hint="eastAsia"/>
          <w:sz w:val="32"/>
          <w:szCs w:val="32"/>
        </w:rPr>
        <w:t>人次，发现网格化管理、设备设施、</w:t>
      </w:r>
      <w:r w:rsidRPr="00FA5CE9">
        <w:rPr>
          <w:rFonts w:ascii="仿宋_GB2312" w:eastAsia="仿宋_GB2312" w:hAnsi="宋体" w:hint="eastAsia"/>
          <w:kern w:val="0"/>
          <w:sz w:val="32"/>
          <w:szCs w:val="32"/>
        </w:rPr>
        <w:t>环境卫生保洁等方面的问题共计</w:t>
      </w:r>
      <w:r w:rsidRPr="00FA5CE9">
        <w:rPr>
          <w:rFonts w:ascii="仿宋_GB2312" w:eastAsia="仿宋_GB2312" w:hAnsi="仿宋" w:hint="eastAsia"/>
          <w:kern w:val="0"/>
          <w:sz w:val="32"/>
          <w:szCs w:val="32"/>
        </w:rPr>
        <w:t>36</w:t>
      </w:r>
      <w:r w:rsidRPr="00FA5CE9">
        <w:rPr>
          <w:rFonts w:ascii="仿宋_GB2312" w:eastAsia="仿宋_GB2312" w:hAnsi="宋体" w:hint="eastAsia"/>
          <w:kern w:val="0"/>
          <w:sz w:val="32"/>
          <w:szCs w:val="32"/>
        </w:rPr>
        <w:t>处，</w:t>
      </w:r>
      <w:r w:rsidRPr="00FA5CE9">
        <w:rPr>
          <w:rFonts w:ascii="仿宋_GB2312" w:eastAsia="仿宋_GB2312" w:hAnsi="宋体" w:hint="eastAsia"/>
          <w:sz w:val="32"/>
          <w:szCs w:val="32"/>
        </w:rPr>
        <w:t>协调相关部门全部落实到位</w:t>
      </w:r>
      <w:r w:rsidRPr="00FA5CE9">
        <w:rPr>
          <w:rFonts w:ascii="仿宋_GB2312" w:eastAsia="仿宋_GB2312" w:hAnsi="宋体" w:hint="eastAsia"/>
          <w:kern w:val="0"/>
          <w:sz w:val="32"/>
          <w:szCs w:val="32"/>
        </w:rPr>
        <w:t>。</w:t>
      </w:r>
      <w:r w:rsidRPr="00FA5CE9">
        <w:rPr>
          <w:rFonts w:ascii="仿宋_GB2312" w:eastAsia="仿宋_GB2312" w:hAnsi="宋体" w:hint="eastAsia"/>
          <w:sz w:val="32"/>
          <w:szCs w:val="32"/>
        </w:rPr>
        <w:t>现将督查情况通报如下：</w:t>
      </w:r>
    </w:p>
    <w:p w:rsidR="009C6E0F" w:rsidRPr="00FA5CE9" w:rsidRDefault="009C6E0F" w:rsidP="009C6E0F">
      <w:pPr>
        <w:spacing w:line="560" w:lineRule="exact"/>
        <w:ind w:firstLineChars="200" w:firstLine="643"/>
        <w:rPr>
          <w:rFonts w:ascii="楷体" w:eastAsia="楷体" w:hAnsi="楷体"/>
          <w:sz w:val="32"/>
          <w:szCs w:val="32"/>
        </w:rPr>
      </w:pPr>
      <w:r w:rsidRPr="00FA5CE9">
        <w:rPr>
          <w:rFonts w:ascii="楷体" w:eastAsia="楷体" w:hAnsi="楷体" w:hint="eastAsia"/>
          <w:b/>
          <w:bCs/>
          <w:sz w:val="32"/>
          <w:szCs w:val="32"/>
        </w:rPr>
        <w:t>一、</w:t>
      </w:r>
      <w:r w:rsidRPr="00FA5CE9">
        <w:rPr>
          <w:rFonts w:ascii="楷体" w:eastAsia="楷体" w:hAnsi="楷体" w:hint="eastAsia"/>
          <w:sz w:val="32"/>
          <w:szCs w:val="32"/>
        </w:rPr>
        <w:t xml:space="preserve">重点问题通报 </w:t>
      </w:r>
    </w:p>
    <w:p w:rsidR="009C6E0F" w:rsidRPr="009C6E0F" w:rsidRDefault="009C6E0F" w:rsidP="009C6E0F">
      <w:pPr>
        <w:spacing w:line="560" w:lineRule="exact"/>
        <w:ind w:firstLineChars="200" w:firstLine="643"/>
        <w:rPr>
          <w:rFonts w:ascii="仿宋_GB2312" w:eastAsia="仿宋_GB2312" w:hAnsi="仿宋_GB2312"/>
          <w:b/>
          <w:sz w:val="32"/>
          <w:szCs w:val="32"/>
        </w:rPr>
      </w:pPr>
      <w:r w:rsidRPr="009C6E0F">
        <w:rPr>
          <w:rFonts w:ascii="仿宋_GB2312" w:eastAsia="仿宋_GB2312" w:hAnsi="宋体" w:hint="eastAsia"/>
          <w:b/>
          <w:sz w:val="32"/>
          <w:szCs w:val="32"/>
        </w:rPr>
        <w:t>1.网格化管理有待加强</w:t>
      </w:r>
      <w:r w:rsidRPr="009C6E0F">
        <w:rPr>
          <w:rFonts w:ascii="仿宋_GB2312" w:eastAsia="仿宋_GB2312" w:hAnsi="仿宋_GB2312" w:hint="eastAsia"/>
          <w:b/>
          <w:sz w:val="32"/>
          <w:szCs w:val="32"/>
        </w:rPr>
        <w:t xml:space="preserve"> </w:t>
      </w:r>
    </w:p>
    <w:p w:rsidR="009C6E0F" w:rsidRPr="00FA5CE9" w:rsidRDefault="009C6E0F" w:rsidP="009C6E0F">
      <w:pPr>
        <w:spacing w:line="560" w:lineRule="exact"/>
        <w:ind w:firstLineChars="200" w:firstLine="640"/>
        <w:rPr>
          <w:rFonts w:ascii="仿宋_GB2312" w:eastAsia="仿宋_GB2312" w:hAnsi="仿宋_GB2312"/>
          <w:sz w:val="32"/>
          <w:szCs w:val="32"/>
        </w:rPr>
      </w:pPr>
      <w:r w:rsidRPr="00FA5CE9">
        <w:rPr>
          <w:rFonts w:ascii="仿宋_GB2312" w:eastAsia="仿宋_GB2312" w:hAnsi="仿宋_GB2312" w:hint="eastAsia"/>
          <w:sz w:val="32"/>
          <w:szCs w:val="32"/>
        </w:rPr>
        <w:t>站区旅客躺睡、户外广告不规范、非机动车乱停等现象突出，请城管大队、火车站</w:t>
      </w:r>
      <w:r w:rsidR="00696423">
        <w:rPr>
          <w:rFonts w:ascii="仿宋_GB2312" w:eastAsia="仿宋_GB2312" w:hAnsi="仿宋_GB2312" w:hint="eastAsia"/>
          <w:sz w:val="32"/>
          <w:szCs w:val="32"/>
        </w:rPr>
        <w:t>广场地区</w:t>
      </w:r>
      <w:r w:rsidRPr="00FA5CE9">
        <w:rPr>
          <w:rFonts w:ascii="仿宋_GB2312" w:eastAsia="仿宋_GB2312" w:hAnsi="仿宋_GB2312" w:hint="eastAsia"/>
          <w:sz w:val="32"/>
          <w:szCs w:val="32"/>
        </w:rPr>
        <w:t>派出所加强现场管控。</w:t>
      </w:r>
    </w:p>
    <w:p w:rsidR="009C6E0F" w:rsidRDefault="009C6E0F" w:rsidP="009C6E0F">
      <w:pPr>
        <w:spacing w:line="560" w:lineRule="exact"/>
        <w:ind w:firstLineChars="200" w:firstLine="640"/>
        <w:rPr>
          <w:rFonts w:ascii="仿宋_GB2312" w:hAnsi="仿宋_GB2312"/>
          <w:sz w:val="32"/>
          <w:szCs w:val="32"/>
        </w:rPr>
      </w:pPr>
      <w:r>
        <w:rPr>
          <w:rFonts w:ascii="仿宋_GB2312" w:hAnsi="仿宋_GB2312"/>
          <w:noProof/>
          <w:sz w:val="32"/>
          <w:szCs w:val="32"/>
        </w:rPr>
        <w:drawing>
          <wp:anchor distT="0" distB="0" distL="114300" distR="114300" simplePos="0" relativeHeight="251706880" behindDoc="0" locked="0" layoutInCell="1" allowOverlap="1">
            <wp:simplePos x="0" y="0"/>
            <wp:positionH relativeFrom="column">
              <wp:posOffset>2841625</wp:posOffset>
            </wp:positionH>
            <wp:positionV relativeFrom="paragraph">
              <wp:posOffset>1905</wp:posOffset>
            </wp:positionV>
            <wp:extent cx="2851150" cy="2136775"/>
            <wp:effectExtent l="19050" t="0" r="6350" b="0"/>
            <wp:wrapNone/>
            <wp:docPr id="53" name="图片 3" descr="IMG_20190825_12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825_121547"/>
                    <pic:cNvPicPr>
                      <a:picLocks noChangeAspect="1"/>
                    </pic:cNvPicPr>
                  </pic:nvPicPr>
                  <pic:blipFill>
                    <a:blip r:embed="rId8" cstate="print"/>
                    <a:stretch>
                      <a:fillRect/>
                    </a:stretch>
                  </pic:blipFill>
                  <pic:spPr>
                    <a:xfrm>
                      <a:off x="0" y="0"/>
                      <a:ext cx="2851150" cy="2136775"/>
                    </a:xfrm>
                    <a:prstGeom prst="rect">
                      <a:avLst/>
                    </a:prstGeom>
                  </pic:spPr>
                </pic:pic>
              </a:graphicData>
            </a:graphic>
          </wp:anchor>
        </w:drawing>
      </w:r>
      <w:r>
        <w:rPr>
          <w:rFonts w:ascii="仿宋_GB2312" w:hAnsi="仿宋_GB2312"/>
          <w:noProof/>
          <w:sz w:val="32"/>
          <w:szCs w:val="32"/>
        </w:rPr>
        <w:drawing>
          <wp:anchor distT="0" distB="0" distL="114300" distR="114300" simplePos="0" relativeHeight="251705856" behindDoc="0" locked="0" layoutInCell="1" allowOverlap="1">
            <wp:simplePos x="0" y="0"/>
            <wp:positionH relativeFrom="column">
              <wp:posOffset>-220345</wp:posOffset>
            </wp:positionH>
            <wp:positionV relativeFrom="paragraph">
              <wp:posOffset>1905</wp:posOffset>
            </wp:positionV>
            <wp:extent cx="2861945" cy="2136775"/>
            <wp:effectExtent l="19050" t="0" r="0" b="0"/>
            <wp:wrapNone/>
            <wp:docPr id="54" name="图片 2" descr="IMG_20190825_11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825_113914"/>
                    <pic:cNvPicPr>
                      <a:picLocks noChangeAspect="1"/>
                    </pic:cNvPicPr>
                  </pic:nvPicPr>
                  <pic:blipFill>
                    <a:blip r:embed="rId9" cstate="print"/>
                    <a:stretch>
                      <a:fillRect/>
                    </a:stretch>
                  </pic:blipFill>
                  <pic:spPr>
                    <a:xfrm>
                      <a:off x="0" y="0"/>
                      <a:ext cx="2861945" cy="2136775"/>
                    </a:xfrm>
                    <a:prstGeom prst="rect">
                      <a:avLst/>
                    </a:prstGeom>
                  </pic:spPr>
                </pic:pic>
              </a:graphicData>
            </a:graphic>
          </wp:anchor>
        </w:drawing>
      </w: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Pr="00FA5CE9" w:rsidRDefault="009C6E0F" w:rsidP="009C6E0F">
      <w:pPr>
        <w:spacing w:line="560" w:lineRule="exact"/>
        <w:rPr>
          <w:rFonts w:ascii="仿宋_GB2312" w:eastAsia="仿宋_GB2312" w:hAnsi="仿宋_GB2312"/>
          <w:spacing w:val="-20"/>
          <w:sz w:val="32"/>
          <w:szCs w:val="32"/>
        </w:rPr>
      </w:pPr>
      <w:r w:rsidRPr="00FA5CE9">
        <w:rPr>
          <w:rFonts w:ascii="仿宋_GB2312" w:eastAsia="仿宋_GB2312" w:hAnsi="仿宋_GB2312" w:hint="eastAsia"/>
          <w:spacing w:val="-20"/>
          <w:sz w:val="32"/>
          <w:szCs w:val="32"/>
        </w:rPr>
        <w:t>北广场西花园有旅客躺椅</w:t>
      </w:r>
      <w:r w:rsidRPr="00FA5CE9">
        <w:rPr>
          <w:rFonts w:ascii="仿宋_GB2312" w:hAnsi="仿宋_GB2312" w:hint="eastAsia"/>
          <w:spacing w:val="-20"/>
          <w:sz w:val="32"/>
          <w:szCs w:val="32"/>
        </w:rPr>
        <w:t xml:space="preserve"> </w:t>
      </w:r>
      <w:r>
        <w:rPr>
          <w:rFonts w:ascii="仿宋_GB2312" w:hAnsi="仿宋_GB2312" w:hint="eastAsia"/>
          <w:spacing w:val="-20"/>
          <w:sz w:val="32"/>
          <w:szCs w:val="32"/>
        </w:rPr>
        <w:t xml:space="preserve">         </w:t>
      </w:r>
      <w:r w:rsidRPr="00FA5CE9">
        <w:rPr>
          <w:rFonts w:ascii="仿宋_GB2312" w:eastAsia="仿宋_GB2312" w:hAnsi="仿宋_GB2312" w:hint="eastAsia"/>
          <w:spacing w:val="-20"/>
          <w:sz w:val="32"/>
          <w:szCs w:val="32"/>
        </w:rPr>
        <w:t>旅客通道西部窗棂里有旅客睡觉</w:t>
      </w:r>
    </w:p>
    <w:p w:rsidR="009C6E0F" w:rsidRDefault="009C6E0F" w:rsidP="009C6E0F">
      <w:pPr>
        <w:spacing w:line="560" w:lineRule="exact"/>
        <w:ind w:firstLineChars="200" w:firstLine="640"/>
        <w:rPr>
          <w:rFonts w:ascii="仿宋_GB2312" w:hAnsi="仿宋_GB2312"/>
          <w:sz w:val="32"/>
          <w:szCs w:val="32"/>
        </w:rPr>
      </w:pPr>
      <w:r>
        <w:rPr>
          <w:rFonts w:ascii="仿宋_GB2312" w:hAnsi="仿宋_GB2312"/>
          <w:noProof/>
          <w:sz w:val="32"/>
          <w:szCs w:val="32"/>
        </w:rPr>
        <w:drawing>
          <wp:anchor distT="0" distB="0" distL="114300" distR="114300" simplePos="0" relativeHeight="251708928" behindDoc="0" locked="0" layoutInCell="1" allowOverlap="1">
            <wp:simplePos x="0" y="0"/>
            <wp:positionH relativeFrom="column">
              <wp:posOffset>2841625</wp:posOffset>
            </wp:positionH>
            <wp:positionV relativeFrom="paragraph">
              <wp:posOffset>59055</wp:posOffset>
            </wp:positionV>
            <wp:extent cx="2649220" cy="1977390"/>
            <wp:effectExtent l="19050" t="0" r="0" b="0"/>
            <wp:wrapNone/>
            <wp:docPr id="55" name="图片 19" descr="IMG_20190826_12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90826_125747"/>
                    <pic:cNvPicPr>
                      <a:picLocks noChangeAspect="1"/>
                    </pic:cNvPicPr>
                  </pic:nvPicPr>
                  <pic:blipFill>
                    <a:blip r:embed="rId10" cstate="print"/>
                    <a:stretch>
                      <a:fillRect/>
                    </a:stretch>
                  </pic:blipFill>
                  <pic:spPr>
                    <a:xfrm>
                      <a:off x="0" y="0"/>
                      <a:ext cx="2649220" cy="1977390"/>
                    </a:xfrm>
                    <a:prstGeom prst="rect">
                      <a:avLst/>
                    </a:prstGeom>
                  </pic:spPr>
                </pic:pic>
              </a:graphicData>
            </a:graphic>
          </wp:anchor>
        </w:drawing>
      </w:r>
      <w:r>
        <w:rPr>
          <w:rFonts w:ascii="仿宋_GB2312" w:hAnsi="仿宋_GB2312"/>
          <w:noProof/>
          <w:sz w:val="32"/>
          <w:szCs w:val="32"/>
        </w:rPr>
        <w:drawing>
          <wp:anchor distT="0" distB="0" distL="114300" distR="114300" simplePos="0" relativeHeight="251707904" behindDoc="0" locked="0" layoutInCell="1" allowOverlap="1">
            <wp:simplePos x="0" y="0"/>
            <wp:positionH relativeFrom="column">
              <wp:posOffset>-73703</wp:posOffset>
            </wp:positionH>
            <wp:positionV relativeFrom="paragraph">
              <wp:posOffset>49264</wp:posOffset>
            </wp:positionV>
            <wp:extent cx="2715895" cy="2041451"/>
            <wp:effectExtent l="19050" t="0" r="8255" b="0"/>
            <wp:wrapNone/>
            <wp:docPr id="56" name="图片 4" descr="IMG_20190825_1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0825_114014"/>
                    <pic:cNvPicPr>
                      <a:picLocks noChangeAspect="1"/>
                    </pic:cNvPicPr>
                  </pic:nvPicPr>
                  <pic:blipFill>
                    <a:blip r:embed="rId11" cstate="print"/>
                    <a:stretch>
                      <a:fillRect/>
                    </a:stretch>
                  </pic:blipFill>
                  <pic:spPr>
                    <a:xfrm>
                      <a:off x="0" y="0"/>
                      <a:ext cx="2715895" cy="2041451"/>
                    </a:xfrm>
                    <a:prstGeom prst="rect">
                      <a:avLst/>
                    </a:prstGeom>
                  </pic:spPr>
                </pic:pic>
              </a:graphicData>
            </a:graphic>
          </wp:anchor>
        </w:drawing>
      </w:r>
    </w:p>
    <w:p w:rsidR="009C6E0F" w:rsidRDefault="009C6E0F" w:rsidP="009C6E0F">
      <w:pPr>
        <w:spacing w:line="560" w:lineRule="exact"/>
      </w:pPr>
    </w:p>
    <w:p w:rsidR="009C6E0F" w:rsidRDefault="009C6E0F" w:rsidP="009C6E0F">
      <w:pPr>
        <w:spacing w:line="560" w:lineRule="exact"/>
        <w:rPr>
          <w:sz w:val="28"/>
          <w:szCs w:val="28"/>
        </w:rPr>
      </w:pPr>
    </w:p>
    <w:p w:rsidR="009C6E0F" w:rsidRDefault="009C6E0F" w:rsidP="009C6E0F">
      <w:pPr>
        <w:spacing w:line="560" w:lineRule="exact"/>
        <w:rPr>
          <w:sz w:val="28"/>
          <w:szCs w:val="28"/>
        </w:rPr>
      </w:pPr>
    </w:p>
    <w:p w:rsidR="009C6E0F" w:rsidRDefault="009C6E0F" w:rsidP="009C6E0F">
      <w:pPr>
        <w:spacing w:line="560" w:lineRule="exact"/>
        <w:rPr>
          <w:sz w:val="28"/>
          <w:szCs w:val="28"/>
        </w:rPr>
      </w:pPr>
    </w:p>
    <w:p w:rsidR="009C6E0F" w:rsidRDefault="009C6E0F" w:rsidP="009C6E0F">
      <w:pPr>
        <w:spacing w:line="560" w:lineRule="exact"/>
        <w:rPr>
          <w:sz w:val="28"/>
          <w:szCs w:val="28"/>
        </w:rPr>
      </w:pPr>
    </w:p>
    <w:p w:rsidR="009C6E0F" w:rsidRPr="00FA5CE9" w:rsidRDefault="009C6E0F" w:rsidP="009C6E0F">
      <w:pPr>
        <w:spacing w:line="560" w:lineRule="exact"/>
        <w:ind w:firstLineChars="100" w:firstLine="280"/>
        <w:rPr>
          <w:rFonts w:ascii="仿宋_GB2312" w:eastAsia="仿宋_GB2312" w:hAnsi="仿宋_GB2312"/>
          <w:spacing w:val="-20"/>
          <w:sz w:val="32"/>
          <w:szCs w:val="32"/>
        </w:rPr>
      </w:pPr>
      <w:r w:rsidRPr="00FA5CE9">
        <w:rPr>
          <w:rFonts w:ascii="仿宋_GB2312" w:eastAsia="仿宋_GB2312" w:hAnsi="仿宋_GB2312" w:hint="eastAsia"/>
          <w:spacing w:val="-20"/>
          <w:sz w:val="32"/>
          <w:szCs w:val="32"/>
        </w:rPr>
        <w:t>北广场路灯杆上广告歪斜</w:t>
      </w:r>
      <w:r>
        <w:rPr>
          <w:rFonts w:ascii="仿宋_GB2312" w:eastAsia="仿宋_GB2312" w:hAnsi="仿宋_GB2312" w:hint="eastAsia"/>
          <w:spacing w:val="-20"/>
          <w:sz w:val="32"/>
          <w:szCs w:val="32"/>
        </w:rPr>
        <w:t xml:space="preserve">            </w:t>
      </w:r>
      <w:r w:rsidRPr="00FA5CE9">
        <w:rPr>
          <w:rFonts w:ascii="仿宋_GB2312" w:eastAsia="仿宋_GB2312" w:hAnsi="仿宋_GB2312" w:hint="eastAsia"/>
          <w:spacing w:val="-20"/>
          <w:sz w:val="32"/>
          <w:szCs w:val="32"/>
        </w:rPr>
        <w:t>齐溪街路灯杆上广告歪斜</w:t>
      </w:r>
    </w:p>
    <w:p w:rsidR="009C6E0F" w:rsidRDefault="009C6E0F" w:rsidP="009C6E0F">
      <w:pPr>
        <w:spacing w:line="560" w:lineRule="exact"/>
      </w:pPr>
    </w:p>
    <w:p w:rsidR="009C6E0F" w:rsidRDefault="009C6E0F" w:rsidP="009C6E0F">
      <w:pPr>
        <w:spacing w:line="560" w:lineRule="exact"/>
      </w:pPr>
      <w:r>
        <w:rPr>
          <w:noProof/>
        </w:rPr>
        <w:lastRenderedPageBreak/>
        <w:drawing>
          <wp:anchor distT="0" distB="0" distL="114300" distR="114300" simplePos="0" relativeHeight="251709952" behindDoc="0" locked="0" layoutInCell="1" allowOverlap="1">
            <wp:simplePos x="0" y="0"/>
            <wp:positionH relativeFrom="column">
              <wp:posOffset>1301115</wp:posOffset>
            </wp:positionH>
            <wp:positionV relativeFrom="paragraph">
              <wp:posOffset>-5080</wp:posOffset>
            </wp:positionV>
            <wp:extent cx="2724150" cy="2038350"/>
            <wp:effectExtent l="19050" t="0" r="0" b="0"/>
            <wp:wrapNone/>
            <wp:docPr id="57" name="图片 17" descr="IMG_20190825_1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90825_114236"/>
                    <pic:cNvPicPr>
                      <a:picLocks noChangeAspect="1"/>
                    </pic:cNvPicPr>
                  </pic:nvPicPr>
                  <pic:blipFill>
                    <a:blip r:embed="rId12" cstate="print"/>
                    <a:stretch>
                      <a:fillRect/>
                    </a:stretch>
                  </pic:blipFill>
                  <pic:spPr>
                    <a:xfrm>
                      <a:off x="0" y="0"/>
                      <a:ext cx="2724150" cy="2038350"/>
                    </a:xfrm>
                    <a:prstGeom prst="rect">
                      <a:avLst/>
                    </a:prstGeom>
                  </pic:spPr>
                </pic:pic>
              </a:graphicData>
            </a:graphic>
          </wp:anchor>
        </w:drawing>
      </w: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Pr="00FA5CE9" w:rsidRDefault="009C6E0F" w:rsidP="009C6E0F">
      <w:pPr>
        <w:spacing w:line="560" w:lineRule="exact"/>
        <w:ind w:firstLineChars="600" w:firstLine="1680"/>
        <w:rPr>
          <w:rFonts w:ascii="仿宋_GB2312" w:eastAsia="仿宋_GB2312" w:hAnsi="仿宋_GB2312"/>
          <w:spacing w:val="-20"/>
          <w:sz w:val="32"/>
          <w:szCs w:val="32"/>
        </w:rPr>
      </w:pPr>
      <w:r w:rsidRPr="00FA5CE9">
        <w:rPr>
          <w:rFonts w:ascii="仿宋_GB2312" w:eastAsia="仿宋_GB2312" w:hAnsi="仿宋_GB2312" w:hint="eastAsia"/>
          <w:spacing w:val="-20"/>
          <w:sz w:val="32"/>
          <w:szCs w:val="32"/>
        </w:rPr>
        <w:t>北广场下沉空间窗棂维修施工现场未清理</w:t>
      </w:r>
    </w:p>
    <w:p w:rsidR="009C6E0F" w:rsidRDefault="009C6E0F" w:rsidP="009C6E0F">
      <w:pPr>
        <w:spacing w:line="560" w:lineRule="exact"/>
        <w:ind w:firstLineChars="200" w:firstLine="640"/>
        <w:rPr>
          <w:rFonts w:ascii="仿宋_GB2312" w:hAnsi="仿宋_GB2312"/>
          <w:sz w:val="32"/>
          <w:szCs w:val="32"/>
        </w:rPr>
      </w:pPr>
      <w:r>
        <w:rPr>
          <w:rFonts w:ascii="仿宋_GB2312" w:hAnsi="仿宋_GB2312" w:hint="eastAsia"/>
          <w:noProof/>
          <w:sz w:val="32"/>
          <w:szCs w:val="32"/>
        </w:rPr>
        <w:drawing>
          <wp:anchor distT="0" distB="0" distL="114300" distR="114300" simplePos="0" relativeHeight="251710976" behindDoc="0" locked="0" layoutInCell="1" allowOverlap="1">
            <wp:simplePos x="0" y="0"/>
            <wp:positionH relativeFrom="column">
              <wp:posOffset>-252095</wp:posOffset>
            </wp:positionH>
            <wp:positionV relativeFrom="paragraph">
              <wp:posOffset>-2540</wp:posOffset>
            </wp:positionV>
            <wp:extent cx="3027680" cy="2286000"/>
            <wp:effectExtent l="19050" t="0" r="1270" b="0"/>
            <wp:wrapNone/>
            <wp:docPr id="58" name="图片 20" descr="IMG_20190826_1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90826_125237"/>
                    <pic:cNvPicPr>
                      <a:picLocks noChangeAspect="1"/>
                    </pic:cNvPicPr>
                  </pic:nvPicPr>
                  <pic:blipFill>
                    <a:blip r:embed="rId13" cstate="print"/>
                    <a:stretch>
                      <a:fillRect/>
                    </a:stretch>
                  </pic:blipFill>
                  <pic:spPr>
                    <a:xfrm>
                      <a:off x="0" y="0"/>
                      <a:ext cx="3027680" cy="2286000"/>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12000" behindDoc="0" locked="0" layoutInCell="1" allowOverlap="1">
            <wp:simplePos x="0" y="0"/>
            <wp:positionH relativeFrom="column">
              <wp:posOffset>2895201</wp:posOffset>
            </wp:positionH>
            <wp:positionV relativeFrom="paragraph">
              <wp:posOffset>-2482</wp:posOffset>
            </wp:positionV>
            <wp:extent cx="3053759" cy="2286000"/>
            <wp:effectExtent l="19050" t="0" r="0" b="0"/>
            <wp:wrapNone/>
            <wp:docPr id="59" name="图片 21" descr="IMG_20190826_13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0826_130112"/>
                    <pic:cNvPicPr>
                      <a:picLocks noChangeAspect="1"/>
                    </pic:cNvPicPr>
                  </pic:nvPicPr>
                  <pic:blipFill>
                    <a:blip r:embed="rId14" cstate="print"/>
                    <a:stretch>
                      <a:fillRect/>
                    </a:stretch>
                  </pic:blipFill>
                  <pic:spPr>
                    <a:xfrm>
                      <a:off x="0" y="0"/>
                      <a:ext cx="3053759" cy="2286000"/>
                    </a:xfrm>
                    <a:prstGeom prst="rect">
                      <a:avLst/>
                    </a:prstGeom>
                  </pic:spPr>
                </pic:pic>
              </a:graphicData>
            </a:graphic>
          </wp:anchor>
        </w:drawing>
      </w: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line="560" w:lineRule="exact"/>
        <w:ind w:firstLineChars="200" w:firstLine="640"/>
        <w:rPr>
          <w:rFonts w:ascii="仿宋_GB2312" w:hAnsi="仿宋_GB2312"/>
          <w:sz w:val="32"/>
          <w:szCs w:val="32"/>
        </w:rPr>
      </w:pPr>
    </w:p>
    <w:p w:rsidR="009C6E0F" w:rsidRDefault="009C6E0F" w:rsidP="009C6E0F">
      <w:pPr>
        <w:spacing w:before="240" w:line="560" w:lineRule="exact"/>
        <w:ind w:firstLineChars="1100" w:firstLine="3080"/>
        <w:rPr>
          <w:rFonts w:ascii="仿宋_GB2312" w:hAnsi="仿宋_GB2312"/>
          <w:sz w:val="32"/>
          <w:szCs w:val="32"/>
        </w:rPr>
      </w:pPr>
      <w:r w:rsidRPr="00FA5CE9">
        <w:rPr>
          <w:rFonts w:ascii="仿宋_GB2312" w:eastAsia="仿宋_GB2312" w:hAnsi="仿宋_GB2312" w:hint="eastAsia"/>
          <w:spacing w:val="-20"/>
          <w:sz w:val="32"/>
          <w:szCs w:val="32"/>
        </w:rPr>
        <w:t xml:space="preserve">  非机动车乱停放</w:t>
      </w:r>
    </w:p>
    <w:p w:rsidR="009C6E0F" w:rsidRPr="00FA5CE9" w:rsidRDefault="009C6E0F" w:rsidP="00930C24">
      <w:pPr>
        <w:spacing w:line="560" w:lineRule="exact"/>
        <w:ind w:firstLineChars="200" w:firstLine="643"/>
        <w:rPr>
          <w:rFonts w:ascii="仿宋_GB2312" w:eastAsia="仿宋_GB2312" w:hAnsi="宋体"/>
          <w:sz w:val="32"/>
          <w:szCs w:val="32"/>
        </w:rPr>
      </w:pPr>
      <w:r w:rsidRPr="00930C24">
        <w:rPr>
          <w:rFonts w:ascii="仿宋_GB2312" w:eastAsia="仿宋_GB2312" w:hAnsi="仿宋_GB2312" w:hint="eastAsia"/>
          <w:b/>
          <w:sz w:val="32"/>
          <w:szCs w:val="32"/>
        </w:rPr>
        <w:t>2</w:t>
      </w:r>
      <w:r w:rsidRPr="00930C24">
        <w:rPr>
          <w:rFonts w:ascii="仿宋_GB2312" w:eastAsia="仿宋_GB2312" w:hAnsi="宋体" w:hint="eastAsia"/>
          <w:b/>
          <w:sz w:val="32"/>
          <w:szCs w:val="32"/>
        </w:rPr>
        <w:t>.设施设备</w:t>
      </w:r>
      <w:r w:rsidR="009D18FA">
        <w:rPr>
          <w:rFonts w:ascii="仿宋_GB2312" w:eastAsia="仿宋_GB2312" w:hAnsi="宋体" w:hint="eastAsia"/>
          <w:b/>
          <w:sz w:val="32"/>
          <w:szCs w:val="32"/>
        </w:rPr>
        <w:t>破损</w:t>
      </w:r>
      <w:r w:rsidRPr="00930C24">
        <w:rPr>
          <w:rFonts w:ascii="仿宋_GB2312" w:eastAsia="仿宋_GB2312" w:hAnsi="宋体" w:hint="eastAsia"/>
          <w:b/>
          <w:sz w:val="32"/>
          <w:szCs w:val="32"/>
        </w:rPr>
        <w:t>要及时维修。</w:t>
      </w:r>
      <w:r w:rsidRPr="00FA5CE9">
        <w:rPr>
          <w:rFonts w:ascii="仿宋_GB2312" w:eastAsia="仿宋_GB2312" w:hAnsi="宋体" w:hint="eastAsia"/>
          <w:sz w:val="32"/>
          <w:szCs w:val="32"/>
        </w:rPr>
        <w:t>请相关单位及各职能管理单位加强日常安全检查，并做好及时维修工作。</w:t>
      </w:r>
    </w:p>
    <w:p w:rsidR="009C6E0F" w:rsidRDefault="009C6E0F" w:rsidP="009C6E0F">
      <w:pPr>
        <w:spacing w:line="560" w:lineRule="exact"/>
        <w:ind w:firstLineChars="200" w:firstLine="640"/>
        <w:rPr>
          <w:rFonts w:ascii="宋体" w:hAnsi="宋体"/>
          <w:sz w:val="32"/>
          <w:szCs w:val="32"/>
        </w:rPr>
      </w:pPr>
      <w:r>
        <w:rPr>
          <w:rFonts w:ascii="宋体" w:hAnsi="宋体" w:hint="eastAsia"/>
          <w:noProof/>
          <w:sz w:val="32"/>
          <w:szCs w:val="32"/>
        </w:rPr>
        <w:drawing>
          <wp:anchor distT="0" distB="0" distL="114300" distR="114300" simplePos="0" relativeHeight="251713024" behindDoc="0" locked="0" layoutInCell="1" allowOverlap="1">
            <wp:simplePos x="0" y="0"/>
            <wp:positionH relativeFrom="column">
              <wp:posOffset>1301115</wp:posOffset>
            </wp:positionH>
            <wp:positionV relativeFrom="paragraph">
              <wp:posOffset>191770</wp:posOffset>
            </wp:positionV>
            <wp:extent cx="2581910" cy="1933575"/>
            <wp:effectExtent l="19050" t="0" r="8890" b="0"/>
            <wp:wrapNone/>
            <wp:docPr id="60" name="图片 6" descr="IMG_20190820_08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820_082517"/>
                    <pic:cNvPicPr>
                      <a:picLocks noChangeAspect="1"/>
                    </pic:cNvPicPr>
                  </pic:nvPicPr>
                  <pic:blipFill>
                    <a:blip r:embed="rId15" cstate="print"/>
                    <a:stretch>
                      <a:fillRect/>
                    </a:stretch>
                  </pic:blipFill>
                  <pic:spPr>
                    <a:xfrm>
                      <a:off x="0" y="0"/>
                      <a:ext cx="2581910" cy="1933575"/>
                    </a:xfrm>
                    <a:prstGeom prst="rect">
                      <a:avLst/>
                    </a:prstGeom>
                  </pic:spPr>
                </pic:pic>
              </a:graphicData>
            </a:graphic>
          </wp:anchor>
        </w:drawing>
      </w:r>
    </w:p>
    <w:p w:rsidR="009C6E0F" w:rsidRDefault="009C6E0F" w:rsidP="009C6E0F">
      <w:pPr>
        <w:spacing w:line="560" w:lineRule="exact"/>
        <w:ind w:firstLineChars="200" w:firstLine="640"/>
        <w:rPr>
          <w:rFonts w:ascii="宋体" w:hAnsi="宋体"/>
          <w:sz w:val="32"/>
          <w:szCs w:val="32"/>
        </w:rPr>
      </w:pPr>
    </w:p>
    <w:p w:rsidR="009C6E0F" w:rsidRDefault="009C6E0F" w:rsidP="009C6E0F">
      <w:pPr>
        <w:spacing w:line="560" w:lineRule="exact"/>
        <w:ind w:firstLineChars="200" w:firstLine="640"/>
        <w:rPr>
          <w:rFonts w:ascii="宋体" w:hAnsi="宋体"/>
          <w:sz w:val="32"/>
          <w:szCs w:val="32"/>
        </w:rPr>
      </w:pPr>
    </w:p>
    <w:p w:rsidR="009C6E0F" w:rsidRDefault="009C6E0F" w:rsidP="009C6E0F">
      <w:pPr>
        <w:spacing w:line="560" w:lineRule="exact"/>
        <w:ind w:firstLineChars="200" w:firstLine="640"/>
        <w:rPr>
          <w:rFonts w:ascii="宋体" w:hAnsi="宋体"/>
          <w:sz w:val="32"/>
          <w:szCs w:val="32"/>
        </w:rPr>
      </w:pPr>
    </w:p>
    <w:p w:rsidR="009C6E0F" w:rsidRDefault="009C6E0F" w:rsidP="009C6E0F">
      <w:pPr>
        <w:spacing w:line="560" w:lineRule="exact"/>
        <w:ind w:firstLineChars="200" w:firstLine="640"/>
        <w:rPr>
          <w:rFonts w:ascii="宋体" w:hAnsi="宋体"/>
          <w:sz w:val="32"/>
          <w:szCs w:val="32"/>
        </w:rPr>
      </w:pPr>
    </w:p>
    <w:p w:rsidR="009C6E0F" w:rsidRDefault="009C6E0F" w:rsidP="009C6E0F">
      <w:pPr>
        <w:spacing w:line="560" w:lineRule="exact"/>
        <w:ind w:firstLineChars="700" w:firstLine="2240"/>
        <w:rPr>
          <w:rFonts w:ascii="宋体" w:hAnsi="宋体"/>
          <w:sz w:val="32"/>
          <w:szCs w:val="32"/>
        </w:rPr>
      </w:pPr>
    </w:p>
    <w:p w:rsidR="009C6E0F" w:rsidRPr="009C6E0F" w:rsidRDefault="009C6E0F" w:rsidP="009C6E0F">
      <w:pPr>
        <w:spacing w:line="560" w:lineRule="exact"/>
        <w:ind w:firstLineChars="700" w:firstLine="2240"/>
        <w:rPr>
          <w:rFonts w:ascii="仿宋_GB2312" w:eastAsia="仿宋_GB2312" w:hAnsi="宋体"/>
          <w:sz w:val="32"/>
          <w:szCs w:val="32"/>
        </w:rPr>
      </w:pPr>
      <w:r w:rsidRPr="009C6E0F">
        <w:rPr>
          <w:rFonts w:ascii="仿宋_GB2312" w:eastAsia="仿宋_GB2312" w:hAnsi="宋体" w:hint="eastAsia"/>
          <w:sz w:val="32"/>
          <w:szCs w:val="32"/>
        </w:rPr>
        <w:t>汽车北站广场多处地砖破损</w:t>
      </w:r>
    </w:p>
    <w:p w:rsidR="009C6E0F" w:rsidRDefault="009C6E0F" w:rsidP="009C6E0F">
      <w:pPr>
        <w:spacing w:line="560" w:lineRule="exact"/>
        <w:ind w:firstLineChars="200" w:firstLine="640"/>
        <w:rPr>
          <w:rFonts w:ascii="宋体" w:hAnsi="宋体"/>
          <w:sz w:val="32"/>
          <w:szCs w:val="32"/>
        </w:rPr>
      </w:pPr>
    </w:p>
    <w:p w:rsidR="009C6E0F" w:rsidRDefault="009C6E0F" w:rsidP="009C6E0F">
      <w:pPr>
        <w:spacing w:line="560" w:lineRule="exact"/>
        <w:ind w:firstLineChars="200" w:firstLine="640"/>
        <w:rPr>
          <w:rFonts w:ascii="宋体" w:hAnsi="宋体"/>
          <w:sz w:val="32"/>
          <w:szCs w:val="32"/>
        </w:rPr>
      </w:pPr>
      <w:r>
        <w:rPr>
          <w:rFonts w:ascii="宋体" w:hAnsi="宋体"/>
          <w:noProof/>
          <w:sz w:val="32"/>
          <w:szCs w:val="32"/>
        </w:rPr>
        <w:lastRenderedPageBreak/>
        <w:drawing>
          <wp:anchor distT="0" distB="0" distL="114300" distR="114300" simplePos="0" relativeHeight="251714048" behindDoc="0" locked="0" layoutInCell="1" allowOverlap="1">
            <wp:simplePos x="0" y="0"/>
            <wp:positionH relativeFrom="column">
              <wp:posOffset>1098254</wp:posOffset>
            </wp:positionH>
            <wp:positionV relativeFrom="paragraph">
              <wp:posOffset>116959</wp:posOffset>
            </wp:positionV>
            <wp:extent cx="3032495" cy="2286000"/>
            <wp:effectExtent l="19050" t="0" r="0" b="0"/>
            <wp:wrapNone/>
            <wp:docPr id="61" name="图片 7" descr="IMG_20190825_11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825_114304"/>
                    <pic:cNvPicPr>
                      <a:picLocks noChangeAspect="1"/>
                    </pic:cNvPicPr>
                  </pic:nvPicPr>
                  <pic:blipFill>
                    <a:blip r:embed="rId16" cstate="print"/>
                    <a:stretch>
                      <a:fillRect/>
                    </a:stretch>
                  </pic:blipFill>
                  <pic:spPr>
                    <a:xfrm>
                      <a:off x="0" y="0"/>
                      <a:ext cx="3032495" cy="2286000"/>
                    </a:xfrm>
                    <a:prstGeom prst="rect">
                      <a:avLst/>
                    </a:prstGeom>
                  </pic:spPr>
                </pic:pic>
              </a:graphicData>
            </a:graphic>
          </wp:anchor>
        </w:drawing>
      </w: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r w:rsidRPr="00FA5CE9">
        <w:rPr>
          <w:rFonts w:ascii="仿宋_GB2312" w:eastAsia="仿宋_GB2312" w:hAnsi="宋体" w:hint="eastAsia"/>
          <w:sz w:val="32"/>
          <w:szCs w:val="32"/>
        </w:rPr>
        <w:t>北广场下沉空间西侧小花园护栏断损</w:t>
      </w:r>
    </w:p>
    <w:p w:rsidR="009C6E0F" w:rsidRDefault="009C6E0F" w:rsidP="009C6E0F">
      <w:pPr>
        <w:tabs>
          <w:tab w:val="left" w:pos="1720"/>
        </w:tabs>
        <w:spacing w:line="560" w:lineRule="exact"/>
        <w:ind w:firstLineChars="450" w:firstLine="14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15072" behindDoc="0" locked="0" layoutInCell="1" allowOverlap="1">
            <wp:simplePos x="0" y="0"/>
            <wp:positionH relativeFrom="column">
              <wp:posOffset>1098255</wp:posOffset>
            </wp:positionH>
            <wp:positionV relativeFrom="paragraph">
              <wp:posOffset>86478</wp:posOffset>
            </wp:positionV>
            <wp:extent cx="3121837" cy="2339163"/>
            <wp:effectExtent l="19050" t="0" r="2363" b="0"/>
            <wp:wrapNone/>
            <wp:docPr id="62" name="图片 8" descr="IMG_20190825_11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90825_114332"/>
                    <pic:cNvPicPr>
                      <a:picLocks noChangeAspect="1"/>
                    </pic:cNvPicPr>
                  </pic:nvPicPr>
                  <pic:blipFill>
                    <a:blip r:embed="rId17" cstate="print"/>
                    <a:stretch>
                      <a:fillRect/>
                    </a:stretch>
                  </pic:blipFill>
                  <pic:spPr>
                    <a:xfrm>
                      <a:off x="0" y="0"/>
                      <a:ext cx="3121837" cy="2339163"/>
                    </a:xfrm>
                    <a:prstGeom prst="rect">
                      <a:avLst/>
                    </a:prstGeom>
                  </pic:spPr>
                </pic:pic>
              </a:graphicData>
            </a:graphic>
          </wp:anchor>
        </w:drawing>
      </w: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450" w:firstLine="1440"/>
        <w:rPr>
          <w:rFonts w:ascii="仿宋_GB2312" w:eastAsia="仿宋_GB2312" w:hAnsi="宋体"/>
          <w:sz w:val="32"/>
          <w:szCs w:val="32"/>
        </w:rPr>
      </w:pPr>
    </w:p>
    <w:p w:rsidR="009C6E0F" w:rsidRDefault="009C6E0F" w:rsidP="009C6E0F">
      <w:pPr>
        <w:tabs>
          <w:tab w:val="left" w:pos="1720"/>
        </w:tabs>
        <w:spacing w:line="560" w:lineRule="exact"/>
        <w:ind w:firstLineChars="550" w:firstLine="1760"/>
        <w:rPr>
          <w:rFonts w:ascii="仿宋_GB2312" w:eastAsia="仿宋_GB2312" w:hAnsi="宋体"/>
          <w:sz w:val="32"/>
          <w:szCs w:val="32"/>
        </w:rPr>
      </w:pPr>
    </w:p>
    <w:p w:rsidR="009C6E0F" w:rsidRPr="00FA5CE9" w:rsidRDefault="009C6E0F" w:rsidP="009C6E0F">
      <w:pPr>
        <w:tabs>
          <w:tab w:val="left" w:pos="1720"/>
        </w:tabs>
        <w:spacing w:line="560" w:lineRule="exact"/>
        <w:ind w:firstLineChars="550" w:firstLine="1760"/>
        <w:rPr>
          <w:rFonts w:ascii="仿宋_GB2312" w:eastAsia="仿宋_GB2312" w:hAnsi="宋体"/>
          <w:sz w:val="32"/>
          <w:szCs w:val="32"/>
        </w:rPr>
      </w:pPr>
      <w:r w:rsidRPr="00FA5CE9">
        <w:rPr>
          <w:rFonts w:ascii="仿宋_GB2312" w:eastAsia="仿宋_GB2312" w:hAnsi="宋体" w:hint="eastAsia"/>
          <w:sz w:val="32"/>
          <w:szCs w:val="32"/>
        </w:rPr>
        <w:t>北广场下沉空间多处地面地砖破损</w:t>
      </w:r>
    </w:p>
    <w:p w:rsidR="009C6E0F" w:rsidRDefault="009C6E0F" w:rsidP="009C6E0F">
      <w:pPr>
        <w:tabs>
          <w:tab w:val="left" w:pos="1720"/>
        </w:tabs>
        <w:spacing w:line="560" w:lineRule="exact"/>
        <w:ind w:firstLineChars="200" w:firstLine="640"/>
        <w:rPr>
          <w:rFonts w:ascii="宋体" w:hAnsi="宋体"/>
          <w:sz w:val="32"/>
          <w:szCs w:val="32"/>
        </w:rPr>
      </w:pPr>
      <w:r>
        <w:rPr>
          <w:rFonts w:ascii="宋体" w:hAnsi="宋体"/>
          <w:noProof/>
          <w:sz w:val="32"/>
          <w:szCs w:val="32"/>
        </w:rPr>
        <w:drawing>
          <wp:anchor distT="0" distB="0" distL="114300" distR="114300" simplePos="0" relativeHeight="251716096" behindDoc="0" locked="0" layoutInCell="1" allowOverlap="1">
            <wp:simplePos x="0" y="0"/>
            <wp:positionH relativeFrom="column">
              <wp:posOffset>1098255</wp:posOffset>
            </wp:positionH>
            <wp:positionV relativeFrom="paragraph">
              <wp:posOffset>119794</wp:posOffset>
            </wp:positionV>
            <wp:extent cx="3234512" cy="2434856"/>
            <wp:effectExtent l="19050" t="0" r="3988" b="0"/>
            <wp:wrapNone/>
            <wp:docPr id="63" name="图片 9" descr="IMG_20190703_08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0703_082045"/>
                    <pic:cNvPicPr>
                      <a:picLocks noChangeAspect="1"/>
                    </pic:cNvPicPr>
                  </pic:nvPicPr>
                  <pic:blipFill>
                    <a:blip r:embed="rId18" cstate="print"/>
                    <a:stretch>
                      <a:fillRect/>
                    </a:stretch>
                  </pic:blipFill>
                  <pic:spPr>
                    <a:xfrm>
                      <a:off x="0" y="0"/>
                      <a:ext cx="3234512" cy="2434856"/>
                    </a:xfrm>
                    <a:prstGeom prst="rect">
                      <a:avLst/>
                    </a:prstGeom>
                  </pic:spPr>
                </pic:pic>
              </a:graphicData>
            </a:graphic>
          </wp:anchor>
        </w:drawing>
      </w: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Default="009C6E0F" w:rsidP="009C6E0F">
      <w:pPr>
        <w:tabs>
          <w:tab w:val="left" w:pos="1720"/>
        </w:tabs>
        <w:spacing w:line="560" w:lineRule="exact"/>
        <w:ind w:firstLineChars="200" w:firstLine="640"/>
        <w:rPr>
          <w:rFonts w:ascii="宋体" w:hAnsi="宋体"/>
          <w:sz w:val="32"/>
          <w:szCs w:val="32"/>
        </w:rPr>
      </w:pPr>
    </w:p>
    <w:p w:rsidR="009C6E0F" w:rsidRPr="00FA5CE9" w:rsidRDefault="009C6E0F" w:rsidP="009C6E0F">
      <w:pPr>
        <w:tabs>
          <w:tab w:val="left" w:pos="1720"/>
        </w:tabs>
        <w:spacing w:line="560" w:lineRule="exact"/>
        <w:ind w:firstLineChars="700" w:firstLine="2240"/>
        <w:rPr>
          <w:rFonts w:ascii="仿宋_GB2312" w:eastAsia="仿宋_GB2312" w:hAnsi="宋体"/>
          <w:sz w:val="32"/>
          <w:szCs w:val="32"/>
        </w:rPr>
      </w:pPr>
      <w:r w:rsidRPr="00FA5CE9">
        <w:rPr>
          <w:rFonts w:ascii="仿宋_GB2312" w:eastAsia="仿宋_GB2312" w:hAnsi="宋体" w:hint="eastAsia"/>
          <w:sz w:val="32"/>
          <w:szCs w:val="32"/>
        </w:rPr>
        <w:t>江</w:t>
      </w:r>
      <w:r>
        <w:rPr>
          <w:rFonts w:ascii="仿宋_GB2312" w:eastAsia="仿宋_GB2312" w:hAnsi="宋体" w:hint="eastAsia"/>
          <w:sz w:val="32"/>
          <w:szCs w:val="32"/>
        </w:rPr>
        <w:t>乾</w:t>
      </w:r>
      <w:r w:rsidRPr="00FA5CE9">
        <w:rPr>
          <w:rFonts w:ascii="仿宋_GB2312" w:eastAsia="仿宋_GB2312" w:hAnsi="宋体" w:hint="eastAsia"/>
          <w:sz w:val="32"/>
          <w:szCs w:val="32"/>
        </w:rPr>
        <w:t>路隧道南侧路面侧石破损</w:t>
      </w:r>
    </w:p>
    <w:p w:rsidR="009C6E0F" w:rsidRPr="00FA5CE9" w:rsidRDefault="009C6E0F" w:rsidP="009D18FA">
      <w:pPr>
        <w:spacing w:line="560" w:lineRule="exact"/>
        <w:ind w:firstLineChars="200" w:firstLine="643"/>
        <w:rPr>
          <w:rFonts w:ascii="仿宋_GB2312" w:eastAsia="仿宋_GB2312" w:hAnsi="宋体"/>
          <w:sz w:val="32"/>
          <w:szCs w:val="32"/>
        </w:rPr>
      </w:pPr>
      <w:r w:rsidRPr="009D18FA">
        <w:rPr>
          <w:rFonts w:ascii="仿宋_GB2312" w:eastAsia="仿宋_GB2312" w:hAnsi="仿宋_GB2312" w:hint="eastAsia"/>
          <w:b/>
          <w:sz w:val="32"/>
          <w:szCs w:val="32"/>
        </w:rPr>
        <w:t>3</w:t>
      </w:r>
      <w:r w:rsidRPr="009D18FA">
        <w:rPr>
          <w:rFonts w:ascii="仿宋_GB2312" w:eastAsia="仿宋_GB2312" w:hAnsi="宋体" w:hint="eastAsia"/>
          <w:b/>
          <w:sz w:val="32"/>
          <w:szCs w:val="32"/>
        </w:rPr>
        <w:t>.环境卫生要</w:t>
      </w:r>
      <w:r w:rsidR="009D18FA">
        <w:rPr>
          <w:rFonts w:ascii="仿宋_GB2312" w:eastAsia="仿宋_GB2312" w:hAnsi="宋体" w:hint="eastAsia"/>
          <w:b/>
          <w:sz w:val="32"/>
          <w:szCs w:val="32"/>
        </w:rPr>
        <w:t>加强</w:t>
      </w:r>
      <w:r w:rsidRPr="009D18FA">
        <w:rPr>
          <w:rFonts w:ascii="仿宋_GB2312" w:eastAsia="仿宋_GB2312" w:hAnsi="宋体" w:hint="eastAsia"/>
          <w:b/>
          <w:sz w:val="32"/>
          <w:szCs w:val="32"/>
        </w:rPr>
        <w:t>保洁频率。</w:t>
      </w:r>
      <w:r w:rsidRPr="00FA5CE9">
        <w:rPr>
          <w:rFonts w:ascii="仿宋_GB2312" w:eastAsia="仿宋_GB2312" w:hAnsi="宋体" w:hint="eastAsia"/>
          <w:sz w:val="32"/>
          <w:szCs w:val="32"/>
        </w:rPr>
        <w:t>站区重点时段和垃圾筒周边</w:t>
      </w:r>
      <w:r w:rsidRPr="00FA5CE9">
        <w:rPr>
          <w:rFonts w:ascii="仿宋_GB2312" w:eastAsia="仿宋_GB2312" w:hAnsi="宋体" w:hint="eastAsia"/>
          <w:sz w:val="32"/>
          <w:szCs w:val="32"/>
        </w:rPr>
        <w:lastRenderedPageBreak/>
        <w:t>卫生保洁</w:t>
      </w:r>
      <w:r w:rsidR="00696423">
        <w:rPr>
          <w:rFonts w:ascii="仿宋_GB2312" w:eastAsia="仿宋_GB2312" w:hAnsi="宋体" w:hint="eastAsia"/>
          <w:sz w:val="32"/>
          <w:szCs w:val="32"/>
        </w:rPr>
        <w:t>较差</w:t>
      </w:r>
      <w:r w:rsidRPr="00FA5CE9">
        <w:rPr>
          <w:rFonts w:ascii="仿宋_GB2312" w:eastAsia="仿宋_GB2312" w:hAnsi="宋体" w:hint="eastAsia"/>
          <w:sz w:val="32"/>
          <w:szCs w:val="32"/>
        </w:rPr>
        <w:t>；火车站三点四口一线、汽车北站等保洁较差，请各单位加强保洁力度。</w:t>
      </w:r>
    </w:p>
    <w:p w:rsidR="009C6E0F" w:rsidRDefault="009C6E0F" w:rsidP="009C6E0F">
      <w:pPr>
        <w:spacing w:line="560" w:lineRule="exact"/>
        <w:rPr>
          <w:rFonts w:ascii="宋体" w:hAnsi="宋体"/>
          <w:sz w:val="32"/>
          <w:szCs w:val="32"/>
        </w:rPr>
      </w:pPr>
      <w:r>
        <w:rPr>
          <w:rFonts w:ascii="宋体" w:hAnsi="宋体"/>
          <w:noProof/>
          <w:sz w:val="32"/>
          <w:szCs w:val="32"/>
        </w:rPr>
        <w:drawing>
          <wp:anchor distT="0" distB="0" distL="114300" distR="114300" simplePos="0" relativeHeight="251718144" behindDoc="0" locked="0" layoutInCell="1" allowOverlap="1">
            <wp:simplePos x="0" y="0"/>
            <wp:positionH relativeFrom="column">
              <wp:posOffset>3015615</wp:posOffset>
            </wp:positionH>
            <wp:positionV relativeFrom="paragraph">
              <wp:posOffset>26670</wp:posOffset>
            </wp:positionV>
            <wp:extent cx="2790825" cy="2085975"/>
            <wp:effectExtent l="19050" t="0" r="9525" b="0"/>
            <wp:wrapNone/>
            <wp:docPr id="65" name="图片 12" descr="IMG_20190825_1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90825_121719"/>
                    <pic:cNvPicPr>
                      <a:picLocks noChangeAspect="1"/>
                    </pic:cNvPicPr>
                  </pic:nvPicPr>
                  <pic:blipFill>
                    <a:blip r:embed="rId19" cstate="print"/>
                    <a:stretch>
                      <a:fillRect/>
                    </a:stretch>
                  </pic:blipFill>
                  <pic:spPr>
                    <a:xfrm>
                      <a:off x="0" y="0"/>
                      <a:ext cx="2790825" cy="2085975"/>
                    </a:xfrm>
                    <a:prstGeom prst="rect">
                      <a:avLst/>
                    </a:prstGeom>
                  </pic:spPr>
                </pic:pic>
              </a:graphicData>
            </a:graphic>
          </wp:anchor>
        </w:drawing>
      </w:r>
      <w:r>
        <w:rPr>
          <w:rFonts w:ascii="宋体" w:hAnsi="宋体"/>
          <w:noProof/>
          <w:sz w:val="32"/>
          <w:szCs w:val="32"/>
        </w:rPr>
        <w:drawing>
          <wp:anchor distT="0" distB="0" distL="114300" distR="114300" simplePos="0" relativeHeight="251717120" behindDoc="0" locked="0" layoutInCell="1" allowOverlap="1">
            <wp:simplePos x="0" y="0"/>
            <wp:positionH relativeFrom="column">
              <wp:posOffset>-32385</wp:posOffset>
            </wp:positionH>
            <wp:positionV relativeFrom="paragraph">
              <wp:posOffset>17145</wp:posOffset>
            </wp:positionV>
            <wp:extent cx="2790825" cy="2095500"/>
            <wp:effectExtent l="19050" t="0" r="9525" b="0"/>
            <wp:wrapNone/>
            <wp:docPr id="64" name="图片 10" descr="IMG_20190825_1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90825_113927"/>
                    <pic:cNvPicPr>
                      <a:picLocks noChangeAspect="1"/>
                    </pic:cNvPicPr>
                  </pic:nvPicPr>
                  <pic:blipFill>
                    <a:blip r:embed="rId20" cstate="print"/>
                    <a:stretch>
                      <a:fillRect/>
                    </a:stretch>
                  </pic:blipFill>
                  <pic:spPr>
                    <a:xfrm>
                      <a:off x="0" y="0"/>
                      <a:ext cx="2790825" cy="2095500"/>
                    </a:xfrm>
                    <a:prstGeom prst="rect">
                      <a:avLst/>
                    </a:prstGeom>
                  </pic:spPr>
                </pic:pic>
              </a:graphicData>
            </a:graphic>
          </wp:anchor>
        </w:drawing>
      </w: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ind w:firstLineChars="50" w:firstLine="160"/>
        <w:rPr>
          <w:rFonts w:ascii="仿宋_GB2312" w:eastAsia="仿宋_GB2312" w:hAnsi="宋体"/>
          <w:sz w:val="32"/>
          <w:szCs w:val="32"/>
        </w:rPr>
      </w:pPr>
    </w:p>
    <w:p w:rsidR="009C6E0F" w:rsidRPr="00FA5CE9" w:rsidRDefault="009C6E0F" w:rsidP="009C6E0F">
      <w:pPr>
        <w:spacing w:line="560" w:lineRule="exact"/>
        <w:ind w:firstLineChars="50" w:firstLine="160"/>
        <w:rPr>
          <w:rFonts w:ascii="仿宋_GB2312" w:eastAsia="仿宋_GB2312" w:hAnsi="宋体"/>
          <w:sz w:val="32"/>
          <w:szCs w:val="32"/>
        </w:rPr>
      </w:pPr>
      <w:r w:rsidRPr="00FA5CE9">
        <w:rPr>
          <w:rFonts w:ascii="仿宋_GB2312" w:eastAsia="仿宋_GB2312" w:hAnsi="宋体" w:hint="eastAsia"/>
          <w:sz w:val="32"/>
          <w:szCs w:val="32"/>
        </w:rPr>
        <w:t>北广场花园边垃圾筒周边              广场垃圾较多</w:t>
      </w:r>
    </w:p>
    <w:p w:rsidR="009C6E0F" w:rsidRDefault="009C6E0F" w:rsidP="009C6E0F">
      <w:pPr>
        <w:spacing w:line="560" w:lineRule="exact"/>
        <w:rPr>
          <w:rFonts w:ascii="宋体" w:hAnsi="宋体"/>
          <w:sz w:val="32"/>
          <w:szCs w:val="32"/>
        </w:rPr>
      </w:pPr>
      <w:r>
        <w:rPr>
          <w:rFonts w:ascii="宋体" w:hAnsi="宋体" w:hint="eastAsia"/>
          <w:noProof/>
          <w:sz w:val="32"/>
          <w:szCs w:val="32"/>
        </w:rPr>
        <w:drawing>
          <wp:anchor distT="0" distB="0" distL="114300" distR="114300" simplePos="0" relativeHeight="251720192" behindDoc="0" locked="0" layoutInCell="1" allowOverlap="1">
            <wp:simplePos x="0" y="0"/>
            <wp:positionH relativeFrom="column">
              <wp:posOffset>2926715</wp:posOffset>
            </wp:positionH>
            <wp:positionV relativeFrom="paragraph">
              <wp:posOffset>24765</wp:posOffset>
            </wp:positionV>
            <wp:extent cx="2617470" cy="1966595"/>
            <wp:effectExtent l="19050" t="0" r="0" b="0"/>
            <wp:wrapNone/>
            <wp:docPr id="66" name="图片 14" descr="IMG_20190825_11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0825_114259"/>
                    <pic:cNvPicPr>
                      <a:picLocks noChangeAspect="1"/>
                    </pic:cNvPicPr>
                  </pic:nvPicPr>
                  <pic:blipFill>
                    <a:blip r:embed="rId21" cstate="print"/>
                    <a:stretch>
                      <a:fillRect/>
                    </a:stretch>
                  </pic:blipFill>
                  <pic:spPr>
                    <a:xfrm>
                      <a:off x="0" y="0"/>
                      <a:ext cx="2617470" cy="1966595"/>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9168" behindDoc="0" locked="0" layoutInCell="1" allowOverlap="1">
            <wp:simplePos x="0" y="0"/>
            <wp:positionH relativeFrom="column">
              <wp:posOffset>-29210</wp:posOffset>
            </wp:positionH>
            <wp:positionV relativeFrom="paragraph">
              <wp:posOffset>67310</wp:posOffset>
            </wp:positionV>
            <wp:extent cx="2574925" cy="1924050"/>
            <wp:effectExtent l="19050" t="0" r="0" b="0"/>
            <wp:wrapNone/>
            <wp:docPr id="67" name="图片 13" descr="IMG_20190820_08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90820_082336"/>
                    <pic:cNvPicPr>
                      <a:picLocks noChangeAspect="1"/>
                    </pic:cNvPicPr>
                  </pic:nvPicPr>
                  <pic:blipFill>
                    <a:blip r:embed="rId22" cstate="print"/>
                    <a:stretch>
                      <a:fillRect/>
                    </a:stretch>
                  </pic:blipFill>
                  <pic:spPr>
                    <a:xfrm>
                      <a:off x="0" y="0"/>
                      <a:ext cx="2574925" cy="1924050"/>
                    </a:xfrm>
                    <a:prstGeom prst="rect">
                      <a:avLst/>
                    </a:prstGeom>
                  </pic:spPr>
                </pic:pic>
              </a:graphicData>
            </a:graphic>
          </wp:anchor>
        </w:drawing>
      </w: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ind w:firstLineChars="150" w:firstLine="480"/>
        <w:rPr>
          <w:rFonts w:ascii="仿宋_GB2312" w:eastAsia="仿宋_GB2312" w:hAnsi="宋体"/>
          <w:sz w:val="32"/>
          <w:szCs w:val="32"/>
        </w:rPr>
      </w:pPr>
    </w:p>
    <w:p w:rsidR="009C6E0F" w:rsidRPr="00FA5CE9" w:rsidRDefault="009C6E0F" w:rsidP="009C6E0F">
      <w:pPr>
        <w:spacing w:line="560" w:lineRule="exact"/>
        <w:ind w:firstLineChars="150" w:firstLine="480"/>
        <w:rPr>
          <w:rFonts w:ascii="仿宋_GB2312" w:eastAsia="仿宋_GB2312" w:hAnsi="宋体"/>
          <w:sz w:val="32"/>
          <w:szCs w:val="32"/>
        </w:rPr>
      </w:pPr>
      <w:r w:rsidRPr="00FA5CE9">
        <w:rPr>
          <w:rFonts w:ascii="仿宋_GB2312" w:eastAsia="仿宋_GB2312" w:hAnsi="宋体" w:hint="eastAsia"/>
          <w:sz w:val="32"/>
          <w:szCs w:val="32"/>
        </w:rPr>
        <w:t>汽车北站大门西侧污垢</w:t>
      </w:r>
      <w:r>
        <w:rPr>
          <w:rFonts w:ascii="仿宋_GB2312" w:eastAsia="仿宋_GB2312" w:hAnsi="宋体" w:hint="eastAsia"/>
          <w:sz w:val="32"/>
          <w:szCs w:val="32"/>
        </w:rPr>
        <w:t xml:space="preserve">      </w:t>
      </w:r>
      <w:r w:rsidRPr="00FA5CE9">
        <w:rPr>
          <w:rFonts w:ascii="仿宋_GB2312" w:eastAsia="仿宋_GB2312" w:hAnsi="宋体" w:hint="eastAsia"/>
          <w:sz w:val="32"/>
          <w:szCs w:val="32"/>
        </w:rPr>
        <w:t>北广场下沉空间西侧污垢</w:t>
      </w:r>
    </w:p>
    <w:p w:rsidR="009C6E0F" w:rsidRDefault="009C6E0F" w:rsidP="009C6E0F">
      <w:pPr>
        <w:spacing w:line="560" w:lineRule="exact"/>
        <w:rPr>
          <w:rFonts w:ascii="宋体" w:hAnsi="宋体"/>
          <w:sz w:val="32"/>
          <w:szCs w:val="32"/>
        </w:rPr>
      </w:pPr>
      <w:r>
        <w:rPr>
          <w:rFonts w:ascii="宋体" w:hAnsi="宋体"/>
          <w:noProof/>
          <w:sz w:val="32"/>
          <w:szCs w:val="32"/>
        </w:rPr>
        <w:drawing>
          <wp:anchor distT="0" distB="0" distL="114300" distR="114300" simplePos="0" relativeHeight="251722240" behindDoc="0" locked="0" layoutInCell="1" allowOverlap="1">
            <wp:simplePos x="0" y="0"/>
            <wp:positionH relativeFrom="column">
              <wp:posOffset>3012116</wp:posOffset>
            </wp:positionH>
            <wp:positionV relativeFrom="paragraph">
              <wp:posOffset>71593</wp:posOffset>
            </wp:positionV>
            <wp:extent cx="2447703" cy="1839432"/>
            <wp:effectExtent l="19050" t="0" r="0" b="0"/>
            <wp:wrapNone/>
            <wp:docPr id="68" name="图片 18" descr="IMG_20190825_12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90825_121649"/>
                    <pic:cNvPicPr>
                      <a:picLocks noChangeAspect="1"/>
                    </pic:cNvPicPr>
                  </pic:nvPicPr>
                  <pic:blipFill>
                    <a:blip r:embed="rId23" cstate="print"/>
                    <a:stretch>
                      <a:fillRect/>
                    </a:stretch>
                  </pic:blipFill>
                  <pic:spPr>
                    <a:xfrm>
                      <a:off x="0" y="0"/>
                      <a:ext cx="2447703" cy="1839432"/>
                    </a:xfrm>
                    <a:prstGeom prst="rect">
                      <a:avLst/>
                    </a:prstGeom>
                  </pic:spPr>
                </pic:pic>
              </a:graphicData>
            </a:graphic>
          </wp:anchor>
        </w:drawing>
      </w:r>
      <w:r>
        <w:rPr>
          <w:rFonts w:ascii="宋体" w:hAnsi="宋体"/>
          <w:noProof/>
          <w:sz w:val="32"/>
          <w:szCs w:val="32"/>
        </w:rPr>
        <w:drawing>
          <wp:anchor distT="0" distB="0" distL="114300" distR="114300" simplePos="0" relativeHeight="251721216" behindDoc="0" locked="0" layoutInCell="1" allowOverlap="1">
            <wp:simplePos x="0" y="0"/>
            <wp:positionH relativeFrom="column">
              <wp:posOffset>171450</wp:posOffset>
            </wp:positionH>
            <wp:positionV relativeFrom="paragraph">
              <wp:posOffset>132080</wp:posOffset>
            </wp:positionV>
            <wp:extent cx="2375535" cy="1775460"/>
            <wp:effectExtent l="19050" t="0" r="5715" b="0"/>
            <wp:wrapNone/>
            <wp:docPr id="69" name="图片 15" descr="IMG_20190825_1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825_114353"/>
                    <pic:cNvPicPr>
                      <a:picLocks noChangeAspect="1"/>
                    </pic:cNvPicPr>
                  </pic:nvPicPr>
                  <pic:blipFill>
                    <a:blip r:embed="rId24" cstate="print"/>
                    <a:stretch>
                      <a:fillRect/>
                    </a:stretch>
                  </pic:blipFill>
                  <pic:spPr>
                    <a:xfrm>
                      <a:off x="0" y="0"/>
                      <a:ext cx="2375535" cy="1775460"/>
                    </a:xfrm>
                    <a:prstGeom prst="rect">
                      <a:avLst/>
                    </a:prstGeom>
                  </pic:spPr>
                </pic:pic>
              </a:graphicData>
            </a:graphic>
          </wp:anchor>
        </w:drawing>
      </w: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Default="009C6E0F" w:rsidP="009C6E0F">
      <w:pPr>
        <w:spacing w:line="560" w:lineRule="exact"/>
        <w:rPr>
          <w:rFonts w:ascii="宋体" w:hAnsi="宋体"/>
          <w:sz w:val="32"/>
          <w:szCs w:val="32"/>
        </w:rPr>
      </w:pPr>
    </w:p>
    <w:p w:rsidR="009C6E0F" w:rsidRPr="00FA5CE9" w:rsidRDefault="009C6E0F" w:rsidP="009C6E0F">
      <w:pPr>
        <w:spacing w:before="240" w:line="560" w:lineRule="exact"/>
        <w:rPr>
          <w:rFonts w:ascii="仿宋_GB2312" w:eastAsia="仿宋_GB2312" w:hAnsi="宋体"/>
          <w:sz w:val="32"/>
          <w:szCs w:val="32"/>
        </w:rPr>
      </w:pPr>
      <w:r w:rsidRPr="00FA5CE9">
        <w:rPr>
          <w:rFonts w:ascii="仿宋_GB2312" w:eastAsia="仿宋_GB2312" w:hAnsi="宋体" w:hint="eastAsia"/>
          <w:sz w:val="32"/>
          <w:szCs w:val="32"/>
        </w:rPr>
        <w:t>南北通道空调外机污垢烟头多   火车站外墙窗棂垃圾较多</w:t>
      </w:r>
    </w:p>
    <w:p w:rsidR="009C6E0F" w:rsidRPr="009D18FA" w:rsidRDefault="009C6E0F" w:rsidP="009C6E0F">
      <w:pPr>
        <w:spacing w:line="560" w:lineRule="exact"/>
        <w:ind w:firstLineChars="200" w:firstLine="640"/>
        <w:rPr>
          <w:rFonts w:ascii="楷体" w:eastAsia="楷体" w:hAnsi="楷体"/>
          <w:sz w:val="44"/>
          <w:szCs w:val="44"/>
        </w:rPr>
      </w:pPr>
      <w:r w:rsidRPr="009D18FA">
        <w:rPr>
          <w:rFonts w:ascii="楷体" w:eastAsia="楷体" w:hAnsi="楷体" w:hint="eastAsia"/>
          <w:sz w:val="32"/>
          <w:szCs w:val="32"/>
        </w:rPr>
        <w:t>二、联合执法工作通报</w:t>
      </w:r>
      <w:r w:rsidRPr="009D18FA">
        <w:rPr>
          <w:rFonts w:ascii="楷体" w:eastAsia="楷体" w:hAnsi="楷体" w:hint="eastAsia"/>
          <w:sz w:val="44"/>
          <w:szCs w:val="44"/>
        </w:rPr>
        <w:t xml:space="preserve"> </w:t>
      </w:r>
    </w:p>
    <w:p w:rsidR="009C6E0F" w:rsidRPr="00FA5CE9" w:rsidRDefault="009C6E0F" w:rsidP="007B6D8D">
      <w:pPr>
        <w:spacing w:line="560" w:lineRule="exact"/>
        <w:ind w:firstLineChars="200" w:firstLine="643"/>
        <w:rPr>
          <w:rFonts w:ascii="仿宋_GB2312" w:eastAsia="仿宋_GB2312" w:hAnsi="宋体" w:cs="宋体"/>
          <w:kern w:val="0"/>
          <w:sz w:val="32"/>
          <w:szCs w:val="32"/>
        </w:rPr>
      </w:pPr>
      <w:r w:rsidRPr="007B6D8D">
        <w:rPr>
          <w:rFonts w:ascii="仿宋_GB2312" w:eastAsia="仿宋_GB2312" w:hAnsi="宋体" w:cs="宋体" w:hint="eastAsia"/>
          <w:b/>
          <w:kern w:val="0"/>
          <w:sz w:val="32"/>
          <w:szCs w:val="32"/>
        </w:rPr>
        <w:t>1.六月份</w:t>
      </w:r>
      <w:r w:rsidR="007B6D8D" w:rsidRPr="007B6D8D">
        <w:rPr>
          <w:rFonts w:ascii="仿宋_GB2312" w:eastAsia="仿宋_GB2312" w:hAnsi="宋体" w:cs="宋体" w:hint="eastAsia"/>
          <w:b/>
          <w:kern w:val="0"/>
          <w:sz w:val="32"/>
          <w:szCs w:val="32"/>
        </w:rPr>
        <w:t>：</w:t>
      </w:r>
      <w:r w:rsidRPr="00FA5CE9">
        <w:rPr>
          <w:rFonts w:ascii="仿宋_GB2312" w:eastAsia="仿宋_GB2312" w:hAnsi="宋体" w:cs="宋体" w:hint="eastAsia"/>
          <w:kern w:val="0"/>
          <w:sz w:val="32"/>
          <w:szCs w:val="32"/>
        </w:rPr>
        <w:t>共驱赶违停出租车与社会车辆323辆，劝阻出</w:t>
      </w:r>
      <w:r w:rsidRPr="00FA5CE9">
        <w:rPr>
          <w:rFonts w:ascii="仿宋_GB2312" w:eastAsia="仿宋_GB2312" w:hAnsi="宋体" w:cs="宋体" w:hint="eastAsia"/>
          <w:kern w:val="0"/>
          <w:sz w:val="32"/>
          <w:szCs w:val="32"/>
        </w:rPr>
        <w:lastRenderedPageBreak/>
        <w:t>租违规上客94次；教育驱赶黄牛、黑摩的、残疾车、兜售67次；完成PDA自行上报8条，劝阻市民非机动车乱停294次，搬运违停无主非机动车14辆。中午晚上开展的联合整治和巡逻驱赶违停社会车辆14辆。</w:t>
      </w:r>
    </w:p>
    <w:p w:rsidR="009C6E0F" w:rsidRDefault="009C6E0F" w:rsidP="007B6D8D">
      <w:pPr>
        <w:widowControl/>
        <w:spacing w:line="560" w:lineRule="exact"/>
        <w:ind w:firstLineChars="200" w:firstLine="643"/>
        <w:jc w:val="left"/>
        <w:rPr>
          <w:rFonts w:ascii="仿宋_GB2312" w:eastAsia="仿宋_GB2312" w:hAnsi="宋体" w:cs="宋体"/>
          <w:kern w:val="0"/>
          <w:sz w:val="32"/>
          <w:szCs w:val="32"/>
        </w:rPr>
      </w:pPr>
      <w:r w:rsidRPr="007B6D8D">
        <w:rPr>
          <w:rFonts w:ascii="仿宋_GB2312" w:eastAsia="仿宋_GB2312" w:hAnsi="宋体" w:cs="宋体" w:hint="eastAsia"/>
          <w:b/>
          <w:kern w:val="0"/>
          <w:sz w:val="32"/>
          <w:szCs w:val="32"/>
        </w:rPr>
        <w:t>2.7月份</w:t>
      </w:r>
      <w:r w:rsidR="007B6D8D" w:rsidRPr="007B6D8D">
        <w:rPr>
          <w:rFonts w:ascii="仿宋_GB2312" w:eastAsia="仿宋_GB2312" w:hAnsi="宋体" w:cs="宋体" w:hint="eastAsia"/>
          <w:b/>
          <w:kern w:val="0"/>
          <w:sz w:val="32"/>
          <w:szCs w:val="32"/>
        </w:rPr>
        <w:t>：</w:t>
      </w:r>
      <w:r w:rsidRPr="00FA5CE9">
        <w:rPr>
          <w:rFonts w:ascii="仿宋_GB2312" w:eastAsia="仿宋_GB2312" w:hAnsi="宋体" w:cs="宋体" w:hint="eastAsia"/>
          <w:kern w:val="0"/>
          <w:sz w:val="32"/>
          <w:szCs w:val="32"/>
        </w:rPr>
        <w:t>共驱赶违停出租车与社会车辆429辆，劝阻出租违规上客153次；教育驱赶黄牛、黑摩的、残疾车、兜售125次；完成PDA自行上报40条，劝阻市民非机动车乱停328次，搬运违停无主非机动车38辆。中午晚上展开联合巡逻，共驱赶违停社会车辆105辆。</w:t>
      </w:r>
    </w:p>
    <w:p w:rsidR="007B6D8D" w:rsidRPr="009D18FA" w:rsidRDefault="007B6D8D" w:rsidP="007B6D8D">
      <w:pPr>
        <w:spacing w:line="560" w:lineRule="exact"/>
        <w:ind w:firstLineChars="200" w:firstLine="640"/>
        <w:rPr>
          <w:rFonts w:ascii="楷体" w:eastAsia="楷体" w:hAnsi="楷体"/>
          <w:sz w:val="44"/>
          <w:szCs w:val="44"/>
        </w:rPr>
      </w:pPr>
      <w:r>
        <w:rPr>
          <w:rFonts w:ascii="楷体" w:eastAsia="楷体" w:hAnsi="楷体" w:hint="eastAsia"/>
          <w:sz w:val="32"/>
          <w:szCs w:val="32"/>
        </w:rPr>
        <w:t>三</w:t>
      </w:r>
      <w:r w:rsidRPr="009D18FA">
        <w:rPr>
          <w:rFonts w:ascii="楷体" w:eastAsia="楷体" w:hAnsi="楷体" w:hint="eastAsia"/>
          <w:sz w:val="32"/>
          <w:szCs w:val="32"/>
        </w:rPr>
        <w:t>、</w:t>
      </w:r>
      <w:r>
        <w:rPr>
          <w:rFonts w:ascii="楷体" w:eastAsia="楷体" w:hAnsi="楷体" w:hint="eastAsia"/>
          <w:sz w:val="32"/>
          <w:szCs w:val="32"/>
        </w:rPr>
        <w:t>信访情况</w:t>
      </w:r>
      <w:r w:rsidRPr="009D18FA">
        <w:rPr>
          <w:rFonts w:ascii="楷体" w:eastAsia="楷体" w:hAnsi="楷体" w:hint="eastAsia"/>
          <w:sz w:val="32"/>
          <w:szCs w:val="32"/>
        </w:rPr>
        <w:t>工作通报</w:t>
      </w:r>
      <w:r w:rsidRPr="009D18FA">
        <w:rPr>
          <w:rFonts w:ascii="楷体" w:eastAsia="楷体" w:hAnsi="楷体" w:hint="eastAsia"/>
          <w:sz w:val="44"/>
          <w:szCs w:val="44"/>
        </w:rPr>
        <w:t xml:space="preserve"> </w:t>
      </w:r>
    </w:p>
    <w:p w:rsidR="007B6D8D" w:rsidRPr="007B6D8D" w:rsidRDefault="007B6D8D" w:rsidP="007B6D8D">
      <w:pPr>
        <w:spacing w:line="560" w:lineRule="exact"/>
        <w:ind w:firstLineChars="228" w:firstLine="732"/>
        <w:rPr>
          <w:rFonts w:ascii="仿宋_GB2312" w:eastAsia="仿宋_GB2312" w:hAnsi="宋体" w:cs="宋体"/>
          <w:sz w:val="32"/>
          <w:szCs w:val="32"/>
        </w:rPr>
      </w:pPr>
      <w:r w:rsidRPr="007B6D8D">
        <w:rPr>
          <w:rFonts w:ascii="仿宋_GB2312" w:eastAsia="仿宋_GB2312" w:hAnsi="宋体" w:cs="宋体" w:hint="eastAsia"/>
          <w:b/>
          <w:sz w:val="32"/>
          <w:szCs w:val="32"/>
        </w:rPr>
        <w:t>1.6月份：</w:t>
      </w:r>
      <w:r w:rsidRPr="007B6D8D">
        <w:rPr>
          <w:rFonts w:ascii="仿宋_GB2312" w:eastAsia="仿宋_GB2312" w:hAnsi="宋体" w:cs="宋体" w:hint="eastAsia"/>
          <w:sz w:val="32"/>
          <w:szCs w:val="32"/>
        </w:rPr>
        <w:t>共处理信访件8件，其中“12345便民热线”7件，寒山闻钟1件。1件反映南广场隧道窨井盖损坏，产权单位已修复。1件反映广场上的围栏妨碍助残车通行，向其解释是为了阻止车辆上广场，执勤城管可开启无障碍通道。1件反映站管办加装的引导牌有误，经现场查看，已更改为准确信息。1件要求在南广场非机动车停车道板旁再安装斜坡，告知其已设置无障碍通道可方便车辆上下。1件要求在北广场汽车站与火车站站房之间加装连廊，向其解释目前尚无可能。1件</w:t>
      </w:r>
      <w:r w:rsidRPr="007B6D8D">
        <w:rPr>
          <w:rFonts w:ascii="仿宋_GB2312" w:eastAsia="仿宋_GB2312" w:hint="eastAsia"/>
          <w:sz w:val="32"/>
          <w:szCs w:val="32"/>
        </w:rPr>
        <w:t>反映出租车司机</w:t>
      </w:r>
      <w:r w:rsidR="00696423">
        <w:rPr>
          <w:rFonts w:ascii="仿宋_GB2312" w:eastAsia="仿宋_GB2312" w:hint="eastAsia"/>
          <w:sz w:val="32"/>
          <w:szCs w:val="32"/>
        </w:rPr>
        <w:t>在</w:t>
      </w:r>
      <w:r w:rsidRPr="007B6D8D">
        <w:rPr>
          <w:rFonts w:ascii="仿宋_GB2312" w:eastAsia="仿宋_GB2312" w:hint="eastAsia"/>
          <w:sz w:val="32"/>
          <w:szCs w:val="32"/>
        </w:rPr>
        <w:t>地下空间隧道内小便，运政已约谈出租车公司加强对司机的教育，保洁部门已冲洗。</w:t>
      </w:r>
      <w:r w:rsidRPr="007B6D8D">
        <w:rPr>
          <w:rFonts w:ascii="仿宋_GB2312" w:eastAsia="仿宋_GB2312" w:hAnsi="宋体" w:cs="宋体" w:hint="eastAsia"/>
          <w:sz w:val="32"/>
          <w:szCs w:val="32"/>
        </w:rPr>
        <w:t>1件反映南广场地下停车场出口处地面有油渍，物业公司已清除。1件咨询火车站地区停车收费办法，已回答。</w:t>
      </w:r>
    </w:p>
    <w:p w:rsidR="007B6D8D" w:rsidRPr="007B6D8D" w:rsidRDefault="007B6D8D" w:rsidP="007B6D8D">
      <w:pPr>
        <w:spacing w:line="560" w:lineRule="exact"/>
        <w:ind w:firstLineChars="228" w:firstLine="732"/>
        <w:rPr>
          <w:rFonts w:ascii="仿宋_GB2312" w:eastAsia="仿宋_GB2312" w:hAnsi="宋体" w:cs="宋体"/>
          <w:sz w:val="32"/>
          <w:szCs w:val="32"/>
        </w:rPr>
      </w:pPr>
      <w:r w:rsidRPr="007B6D8D">
        <w:rPr>
          <w:rFonts w:ascii="仿宋_GB2312" w:eastAsia="仿宋_GB2312" w:hAnsi="宋体" w:cs="宋体" w:hint="eastAsia"/>
          <w:b/>
          <w:sz w:val="32"/>
          <w:szCs w:val="32"/>
        </w:rPr>
        <w:t>2. 7月份：</w:t>
      </w:r>
      <w:r w:rsidRPr="007B6D8D">
        <w:rPr>
          <w:rFonts w:ascii="仿宋_GB2312" w:eastAsia="仿宋_GB2312" w:hAnsi="宋体" w:cs="宋体" w:hint="eastAsia"/>
          <w:sz w:val="32"/>
          <w:szCs w:val="32"/>
        </w:rPr>
        <w:t>共处理信访件10件，其中“12345便民热线”9件，领导信箱1件。1件</w:t>
      </w:r>
      <w:r w:rsidRPr="007B6D8D">
        <w:rPr>
          <w:rFonts w:ascii="仿宋_GB2312" w:eastAsia="仿宋_GB2312" w:hint="eastAsia"/>
          <w:sz w:val="32"/>
          <w:szCs w:val="32"/>
        </w:rPr>
        <w:t>建议在火车站北广场附近设置临时停靠点，告知其北广场临时停靠点在二楼平台，接客可停靠停车</w:t>
      </w:r>
      <w:r w:rsidRPr="007B6D8D">
        <w:rPr>
          <w:rFonts w:ascii="仿宋_GB2312" w:eastAsia="仿宋_GB2312" w:hint="eastAsia"/>
          <w:sz w:val="32"/>
          <w:szCs w:val="32"/>
        </w:rPr>
        <w:lastRenderedPageBreak/>
        <w:t>场，半小时内停车免费。</w:t>
      </w:r>
      <w:r w:rsidRPr="007B6D8D">
        <w:rPr>
          <w:rFonts w:ascii="仿宋_GB2312" w:eastAsia="仿宋_GB2312" w:hAnsi="宋体" w:cs="宋体" w:hint="eastAsia"/>
          <w:sz w:val="32"/>
          <w:szCs w:val="32"/>
        </w:rPr>
        <w:t>1件反映</w:t>
      </w:r>
      <w:r w:rsidRPr="007B6D8D">
        <w:rPr>
          <w:rFonts w:ascii="仿宋_GB2312" w:eastAsia="仿宋_GB2312" w:hint="eastAsia"/>
          <w:sz w:val="32"/>
          <w:szCs w:val="32"/>
        </w:rPr>
        <w:t>尚城花园沿街商铺排放油烟，转街道“四类行业”整治办处理。</w:t>
      </w:r>
      <w:r w:rsidRPr="007B6D8D">
        <w:rPr>
          <w:rFonts w:ascii="仿宋_GB2312" w:eastAsia="仿宋_GB2312" w:hAnsi="宋体" w:cs="宋体" w:hint="eastAsia"/>
          <w:sz w:val="32"/>
          <w:szCs w:val="32"/>
        </w:rPr>
        <w:t>1件反映电梯停运，已恢复运行。1件反映出租车地下通道内有残留海绵影响行车，产权单位已通知施工单位清除。1件反映南广场东侧停车场门口经常拥堵，派出所交管队承诺加强管理。1件反映光华园旁边绿地中凉亭卫生问题，转市园林绿化局处理。1件反映苏站路</w:t>
      </w:r>
      <w:r w:rsidRPr="007B6D8D">
        <w:rPr>
          <w:rFonts w:ascii="仿宋_GB2312" w:eastAsia="仿宋_GB2312" w:hint="eastAsia"/>
          <w:sz w:val="32"/>
          <w:szCs w:val="32"/>
        </w:rPr>
        <w:t>江记苏福楼菜馆门前的人行道板上有泔水和油污，经汽车北站地区城管中队现场查看，</w:t>
      </w:r>
      <w:r w:rsidRPr="007B6D8D">
        <w:rPr>
          <w:rFonts w:ascii="仿宋_GB2312" w:eastAsia="仿宋_GB2312" w:cs="宋体" w:hint="eastAsia"/>
          <w:sz w:val="32"/>
          <w:szCs w:val="32"/>
        </w:rPr>
        <w:t>苏福楼门前未发现投诉人所反映情况。1件反映地下停车场纠纷，已解决。1件反映广场上的石球影响市容，已向其解释。1件反映万国府开发商违建，目前城管大队正在处理中。</w:t>
      </w:r>
    </w:p>
    <w:p w:rsidR="007B6D8D" w:rsidRPr="007B6D8D" w:rsidRDefault="007B6D8D" w:rsidP="007B6D8D">
      <w:pPr>
        <w:spacing w:line="360" w:lineRule="auto"/>
        <w:ind w:firstLineChars="228" w:firstLine="730"/>
        <w:rPr>
          <w:rFonts w:ascii="仿宋_GB2312" w:eastAsia="仿宋_GB2312" w:hAnsi="宋体" w:cs="宋体"/>
          <w:sz w:val="32"/>
          <w:szCs w:val="32"/>
        </w:rPr>
      </w:pPr>
    </w:p>
    <w:p w:rsidR="007B6D8D" w:rsidRPr="00FA5CE9" w:rsidRDefault="007B6D8D" w:rsidP="009C6E0F">
      <w:pPr>
        <w:widowControl/>
        <w:spacing w:line="560" w:lineRule="exact"/>
        <w:ind w:firstLineChars="200" w:firstLine="640"/>
        <w:jc w:val="left"/>
        <w:rPr>
          <w:rFonts w:ascii="仿宋_GB2312" w:eastAsia="仿宋_GB2312" w:hAnsi="宋体" w:cs="宋体"/>
          <w:kern w:val="0"/>
          <w:sz w:val="32"/>
          <w:szCs w:val="32"/>
        </w:rPr>
      </w:pPr>
    </w:p>
    <w:p w:rsidR="00454234" w:rsidRPr="00A708A2" w:rsidRDefault="00454234" w:rsidP="00A708A2">
      <w:pPr>
        <w:spacing w:line="560" w:lineRule="exact"/>
        <w:ind w:firstLineChars="50" w:firstLine="181"/>
        <w:jc w:val="center"/>
        <w:rPr>
          <w:rFonts w:asciiTheme="majorEastAsia" w:eastAsiaTheme="majorEastAsia" w:hAnsiTheme="majorEastAsia"/>
          <w:b/>
          <w:color w:val="000000"/>
          <w:sz w:val="36"/>
          <w:szCs w:val="36"/>
        </w:rPr>
      </w:pPr>
    </w:p>
    <w:p w:rsidR="006F6D63" w:rsidRDefault="006F6D63" w:rsidP="004719E4">
      <w:pPr>
        <w:spacing w:line="560" w:lineRule="exact"/>
        <w:ind w:firstLineChars="200" w:firstLine="640"/>
        <w:rPr>
          <w:rFonts w:eastAsia="仿宋_GB2312"/>
          <w:sz w:val="32"/>
          <w:szCs w:val="32"/>
          <w:shd w:val="clear" w:color="auto" w:fill="FFFFFF"/>
        </w:rPr>
      </w:pPr>
    </w:p>
    <w:p w:rsidR="009C6E0F" w:rsidRDefault="009C6E0F" w:rsidP="004719E4">
      <w:pPr>
        <w:spacing w:line="560" w:lineRule="exact"/>
        <w:ind w:firstLineChars="200" w:firstLine="640"/>
        <w:rPr>
          <w:rFonts w:eastAsia="仿宋_GB2312"/>
          <w:sz w:val="32"/>
          <w:szCs w:val="32"/>
          <w:shd w:val="clear" w:color="auto" w:fill="FFFFFF"/>
        </w:rPr>
      </w:pPr>
    </w:p>
    <w:p w:rsidR="009C6E0F" w:rsidRDefault="009C6E0F" w:rsidP="004719E4">
      <w:pPr>
        <w:spacing w:line="560" w:lineRule="exact"/>
        <w:ind w:firstLineChars="200" w:firstLine="640"/>
        <w:rPr>
          <w:rFonts w:eastAsia="仿宋_GB2312"/>
          <w:sz w:val="32"/>
          <w:szCs w:val="32"/>
          <w:shd w:val="clear" w:color="auto" w:fill="FFFFFF"/>
        </w:rPr>
      </w:pPr>
    </w:p>
    <w:p w:rsidR="009C6E0F" w:rsidRDefault="009C6E0F" w:rsidP="004719E4">
      <w:pPr>
        <w:spacing w:line="560" w:lineRule="exact"/>
        <w:ind w:firstLineChars="200" w:firstLine="640"/>
        <w:rPr>
          <w:rFonts w:eastAsia="仿宋_GB2312"/>
          <w:sz w:val="32"/>
          <w:szCs w:val="32"/>
          <w:shd w:val="clear" w:color="auto" w:fill="FFFFFF"/>
        </w:rPr>
      </w:pPr>
    </w:p>
    <w:p w:rsidR="009C6E0F" w:rsidRPr="000D4278" w:rsidRDefault="009C6E0F" w:rsidP="004719E4">
      <w:pPr>
        <w:spacing w:line="560" w:lineRule="exact"/>
        <w:ind w:firstLineChars="200" w:firstLine="640"/>
        <w:rPr>
          <w:rFonts w:eastAsia="仿宋_GB2312"/>
          <w:sz w:val="32"/>
          <w:szCs w:val="32"/>
          <w:shd w:val="clear" w:color="auto" w:fill="FFFFFF"/>
        </w:rPr>
      </w:pPr>
    </w:p>
    <w:p w:rsidR="004719E4" w:rsidRPr="00E9543B" w:rsidRDefault="004719E4" w:rsidP="004719E4">
      <w:pPr>
        <w:pBdr>
          <w:top w:val="single" w:sz="8" w:space="1" w:color="auto"/>
        </w:pBdr>
        <w:spacing w:line="360" w:lineRule="exact"/>
        <w:ind w:left="1"/>
        <w:rPr>
          <w:rFonts w:ascii="仿宋" w:eastAsia="仿宋" w:hAnsi="仿宋"/>
          <w:spacing w:val="-14"/>
          <w:sz w:val="28"/>
        </w:rPr>
      </w:pPr>
      <w:r w:rsidRPr="00E9543B">
        <w:rPr>
          <w:rFonts w:ascii="仿宋" w:eastAsia="仿宋" w:hAnsi="仿宋" w:hint="eastAsia"/>
          <w:spacing w:val="-10"/>
          <w:sz w:val="28"/>
          <w:u w:val="single"/>
        </w:rPr>
        <w:t>报送：</w:t>
      </w:r>
      <w:r w:rsidRPr="00E9543B">
        <w:rPr>
          <w:rFonts w:ascii="仿宋" w:eastAsia="仿宋" w:hAnsi="仿宋" w:hint="eastAsia"/>
          <w:spacing w:val="-14"/>
          <w:sz w:val="28"/>
          <w:u w:val="single"/>
        </w:rPr>
        <w:t>区四套班子分管领导，区城管委主任、副主任，</w:t>
      </w:r>
      <w:r w:rsidR="00C90198" w:rsidRPr="00E9543B">
        <w:rPr>
          <w:rFonts w:ascii="仿宋" w:eastAsia="仿宋" w:hAnsi="仿宋" w:hint="eastAsia"/>
          <w:spacing w:val="-14"/>
          <w:sz w:val="28"/>
          <w:u w:val="single"/>
        </w:rPr>
        <w:t>派驻纪检组，</w:t>
      </w:r>
      <w:r w:rsidRPr="00E9543B">
        <w:rPr>
          <w:rFonts w:ascii="仿宋" w:eastAsia="仿宋" w:hAnsi="仿宋" w:hint="eastAsia"/>
          <w:spacing w:val="-14"/>
          <w:sz w:val="28"/>
          <w:u w:val="single"/>
        </w:rPr>
        <w:t>区党政办公室、人大办公室、政协办公室，区城管</w:t>
      </w:r>
      <w:r w:rsidRPr="00E9543B">
        <w:rPr>
          <w:rFonts w:ascii="仿宋" w:eastAsia="仿宋" w:hAnsi="仿宋" w:hint="eastAsia"/>
          <w:sz w:val="28"/>
          <w:szCs w:val="28"/>
          <w:u w:val="single"/>
          <w:lang w:val="en-GB"/>
        </w:rPr>
        <w:t xml:space="preserve">委办公室，苏州火车站地区各有关单位 </w:t>
      </w:r>
      <w:r w:rsidRPr="00E9543B">
        <w:rPr>
          <w:rFonts w:ascii="仿宋" w:eastAsia="仿宋" w:hAnsi="仿宋" w:hint="eastAsia"/>
          <w:u w:val="single"/>
          <w:lang w:val="en-GB"/>
        </w:rPr>
        <w:t xml:space="preserve">                                                            </w:t>
      </w:r>
      <w:r w:rsidR="00C90198" w:rsidRPr="00E9543B">
        <w:rPr>
          <w:rFonts w:ascii="仿宋" w:eastAsia="仿宋" w:hAnsi="仿宋" w:hint="eastAsia"/>
          <w:u w:val="single"/>
          <w:lang w:val="en-GB"/>
        </w:rPr>
        <w:t xml:space="preserve">                    </w:t>
      </w:r>
    </w:p>
    <w:p w:rsidR="004719E4" w:rsidRPr="00E9543B"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E9543B">
        <w:rPr>
          <w:rFonts w:ascii="仿宋" w:eastAsia="仿宋" w:hAnsi="仿宋" w:hint="eastAsia"/>
          <w:sz w:val="28"/>
          <w:szCs w:val="28"/>
        </w:rPr>
        <w:t xml:space="preserve">                                                 共印：二十三份</w:t>
      </w:r>
    </w:p>
    <w:sectPr w:rsidR="004719E4" w:rsidRPr="00E9543B" w:rsidSect="00BE27DB">
      <w:headerReference w:type="even" r:id="rId25"/>
      <w:headerReference w:type="default" r:id="rId26"/>
      <w:footerReference w:type="even" r:id="rId27"/>
      <w:footerReference w:type="default" r:id="rId28"/>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8BF" w:rsidRDefault="005A78BF">
      <w:r>
        <w:separator/>
      </w:r>
    </w:p>
  </w:endnote>
  <w:endnote w:type="continuationSeparator" w:id="0">
    <w:p w:rsidR="005A78BF" w:rsidRDefault="005A78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DD4A13" w:rsidP="00082AED">
    <w:pPr>
      <w:pStyle w:val="a3"/>
      <w:framePr w:wrap="around" w:vAnchor="text" w:hAnchor="margin" w:xAlign="center" w:y="1"/>
      <w:rPr>
        <w:rStyle w:val="a4"/>
      </w:rPr>
    </w:pPr>
    <w:r>
      <w:rPr>
        <w:rStyle w:val="a4"/>
      </w:rPr>
      <w:fldChar w:fldCharType="begin"/>
    </w:r>
    <w:r w:rsidR="00A60566">
      <w:rPr>
        <w:rStyle w:val="a4"/>
      </w:rPr>
      <w:instrText xml:space="preserve">PAGE  </w:instrText>
    </w:r>
    <w:r>
      <w:rPr>
        <w:rStyle w:val="a4"/>
      </w:rPr>
      <w:fldChar w:fldCharType="end"/>
    </w:r>
  </w:p>
  <w:p w:rsidR="00A60566" w:rsidRDefault="00A6056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Pr="00C37D8C" w:rsidRDefault="00DD4A13"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A60566"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97777C">
      <w:rPr>
        <w:rStyle w:val="a4"/>
        <w:rFonts w:ascii="宋体" w:hAnsi="宋体"/>
        <w:noProof/>
        <w:sz w:val="21"/>
        <w:szCs w:val="21"/>
      </w:rPr>
      <w:t>- 16 -</w:t>
    </w:r>
    <w:r w:rsidRPr="00C37D8C">
      <w:rPr>
        <w:rStyle w:val="a4"/>
        <w:rFonts w:ascii="宋体" w:hAnsi="宋体"/>
        <w:sz w:val="21"/>
        <w:szCs w:val="21"/>
      </w:rPr>
      <w:fldChar w:fldCharType="end"/>
    </w:r>
  </w:p>
  <w:p w:rsidR="00A60566" w:rsidRDefault="00A6056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8BF" w:rsidRDefault="005A78BF">
      <w:r>
        <w:separator/>
      </w:r>
    </w:p>
  </w:footnote>
  <w:footnote w:type="continuationSeparator" w:id="0">
    <w:p w:rsidR="005A78BF" w:rsidRDefault="005A78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A60566"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A60566"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13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64AA"/>
    <w:rsid w:val="00016DA2"/>
    <w:rsid w:val="00017375"/>
    <w:rsid w:val="000177B3"/>
    <w:rsid w:val="000200A9"/>
    <w:rsid w:val="0002150B"/>
    <w:rsid w:val="0002168E"/>
    <w:rsid w:val="000225C0"/>
    <w:rsid w:val="00022BF3"/>
    <w:rsid w:val="00022E7A"/>
    <w:rsid w:val="000236B9"/>
    <w:rsid w:val="00023C62"/>
    <w:rsid w:val="00024717"/>
    <w:rsid w:val="000253D1"/>
    <w:rsid w:val="00025EC7"/>
    <w:rsid w:val="000265F4"/>
    <w:rsid w:val="00026C92"/>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739"/>
    <w:rsid w:val="00063F84"/>
    <w:rsid w:val="000647D7"/>
    <w:rsid w:val="00065C87"/>
    <w:rsid w:val="00066163"/>
    <w:rsid w:val="00066297"/>
    <w:rsid w:val="000667C3"/>
    <w:rsid w:val="00066E93"/>
    <w:rsid w:val="0006704B"/>
    <w:rsid w:val="00067358"/>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F65"/>
    <w:rsid w:val="0009730D"/>
    <w:rsid w:val="00097FBC"/>
    <w:rsid w:val="000A17F1"/>
    <w:rsid w:val="000A1A8E"/>
    <w:rsid w:val="000A2137"/>
    <w:rsid w:val="000A2867"/>
    <w:rsid w:val="000A289F"/>
    <w:rsid w:val="000A2A55"/>
    <w:rsid w:val="000A3169"/>
    <w:rsid w:val="000A3287"/>
    <w:rsid w:val="000A32BE"/>
    <w:rsid w:val="000A334F"/>
    <w:rsid w:val="000A5628"/>
    <w:rsid w:val="000A577B"/>
    <w:rsid w:val="000A5839"/>
    <w:rsid w:val="000A5ED2"/>
    <w:rsid w:val="000A7152"/>
    <w:rsid w:val="000B0158"/>
    <w:rsid w:val="000B0493"/>
    <w:rsid w:val="000B0D58"/>
    <w:rsid w:val="000B17C7"/>
    <w:rsid w:val="000B20D2"/>
    <w:rsid w:val="000B25AA"/>
    <w:rsid w:val="000B3033"/>
    <w:rsid w:val="000B3316"/>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BF9"/>
    <w:rsid w:val="000D76CF"/>
    <w:rsid w:val="000D7F6E"/>
    <w:rsid w:val="000E0531"/>
    <w:rsid w:val="000E0E58"/>
    <w:rsid w:val="000E25FD"/>
    <w:rsid w:val="000E381D"/>
    <w:rsid w:val="000E3957"/>
    <w:rsid w:val="000E3D8E"/>
    <w:rsid w:val="000E4080"/>
    <w:rsid w:val="000E4246"/>
    <w:rsid w:val="000E5215"/>
    <w:rsid w:val="000E5DDC"/>
    <w:rsid w:val="000E64B1"/>
    <w:rsid w:val="000E65D6"/>
    <w:rsid w:val="000E65E8"/>
    <w:rsid w:val="000E6CA8"/>
    <w:rsid w:val="000E7812"/>
    <w:rsid w:val="000F035F"/>
    <w:rsid w:val="000F06B1"/>
    <w:rsid w:val="000F0938"/>
    <w:rsid w:val="000F0B20"/>
    <w:rsid w:val="000F0F4B"/>
    <w:rsid w:val="000F12CF"/>
    <w:rsid w:val="000F1B33"/>
    <w:rsid w:val="000F2A79"/>
    <w:rsid w:val="000F2B4A"/>
    <w:rsid w:val="000F2CEB"/>
    <w:rsid w:val="000F3064"/>
    <w:rsid w:val="000F3B02"/>
    <w:rsid w:val="000F48A3"/>
    <w:rsid w:val="000F4BE0"/>
    <w:rsid w:val="000F6AF6"/>
    <w:rsid w:val="000F701B"/>
    <w:rsid w:val="000F7156"/>
    <w:rsid w:val="000F7641"/>
    <w:rsid w:val="000F77AA"/>
    <w:rsid w:val="000F7DF3"/>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BAE"/>
    <w:rsid w:val="0013354F"/>
    <w:rsid w:val="001339C0"/>
    <w:rsid w:val="00134283"/>
    <w:rsid w:val="00134B62"/>
    <w:rsid w:val="00134D1F"/>
    <w:rsid w:val="00136C2A"/>
    <w:rsid w:val="00137019"/>
    <w:rsid w:val="001403C1"/>
    <w:rsid w:val="00141243"/>
    <w:rsid w:val="00141F2C"/>
    <w:rsid w:val="00142728"/>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1CE8"/>
    <w:rsid w:val="00171D33"/>
    <w:rsid w:val="00172458"/>
    <w:rsid w:val="001725BE"/>
    <w:rsid w:val="00172DBE"/>
    <w:rsid w:val="00173259"/>
    <w:rsid w:val="00173839"/>
    <w:rsid w:val="0017383F"/>
    <w:rsid w:val="00173FEF"/>
    <w:rsid w:val="001748B4"/>
    <w:rsid w:val="001749C3"/>
    <w:rsid w:val="00174F75"/>
    <w:rsid w:val="001754BE"/>
    <w:rsid w:val="00175CBB"/>
    <w:rsid w:val="0017716A"/>
    <w:rsid w:val="00177EE4"/>
    <w:rsid w:val="0018033B"/>
    <w:rsid w:val="00181A70"/>
    <w:rsid w:val="00182005"/>
    <w:rsid w:val="001826F1"/>
    <w:rsid w:val="00182C98"/>
    <w:rsid w:val="00182ECF"/>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671"/>
    <w:rsid w:val="001D40ED"/>
    <w:rsid w:val="001D4368"/>
    <w:rsid w:val="001D4A10"/>
    <w:rsid w:val="001D525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42E6"/>
    <w:rsid w:val="00214430"/>
    <w:rsid w:val="00215227"/>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3282"/>
    <w:rsid w:val="00273A49"/>
    <w:rsid w:val="00273CDE"/>
    <w:rsid w:val="00274294"/>
    <w:rsid w:val="00274581"/>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21"/>
    <w:rsid w:val="002E21E1"/>
    <w:rsid w:val="002E2370"/>
    <w:rsid w:val="002E31CE"/>
    <w:rsid w:val="002E37E5"/>
    <w:rsid w:val="002E425A"/>
    <w:rsid w:val="002E4E53"/>
    <w:rsid w:val="002E4EB6"/>
    <w:rsid w:val="002E5525"/>
    <w:rsid w:val="002E59DC"/>
    <w:rsid w:val="002E5E88"/>
    <w:rsid w:val="002E7219"/>
    <w:rsid w:val="002F05D6"/>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4CE"/>
    <w:rsid w:val="00323327"/>
    <w:rsid w:val="003234D9"/>
    <w:rsid w:val="00323594"/>
    <w:rsid w:val="00323C3B"/>
    <w:rsid w:val="00324D0C"/>
    <w:rsid w:val="0032541A"/>
    <w:rsid w:val="003263A1"/>
    <w:rsid w:val="0032765D"/>
    <w:rsid w:val="003300EF"/>
    <w:rsid w:val="00331A95"/>
    <w:rsid w:val="00331E0C"/>
    <w:rsid w:val="003320DA"/>
    <w:rsid w:val="0033260C"/>
    <w:rsid w:val="0033282D"/>
    <w:rsid w:val="00333319"/>
    <w:rsid w:val="0033373F"/>
    <w:rsid w:val="00333999"/>
    <w:rsid w:val="003352FC"/>
    <w:rsid w:val="00335EE8"/>
    <w:rsid w:val="0033675D"/>
    <w:rsid w:val="00336902"/>
    <w:rsid w:val="00340110"/>
    <w:rsid w:val="00340937"/>
    <w:rsid w:val="00341232"/>
    <w:rsid w:val="00341839"/>
    <w:rsid w:val="00341AC5"/>
    <w:rsid w:val="00341BBC"/>
    <w:rsid w:val="00342740"/>
    <w:rsid w:val="00342AC6"/>
    <w:rsid w:val="00342BF0"/>
    <w:rsid w:val="00343F1D"/>
    <w:rsid w:val="00344614"/>
    <w:rsid w:val="00344B9F"/>
    <w:rsid w:val="003453C6"/>
    <w:rsid w:val="00345B15"/>
    <w:rsid w:val="00345CEA"/>
    <w:rsid w:val="003470DA"/>
    <w:rsid w:val="0034780F"/>
    <w:rsid w:val="00347AAA"/>
    <w:rsid w:val="00347BBE"/>
    <w:rsid w:val="00347E4F"/>
    <w:rsid w:val="0035068F"/>
    <w:rsid w:val="00350956"/>
    <w:rsid w:val="00351053"/>
    <w:rsid w:val="003510AF"/>
    <w:rsid w:val="003514A0"/>
    <w:rsid w:val="003519F1"/>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1350"/>
    <w:rsid w:val="00371FE4"/>
    <w:rsid w:val="00372469"/>
    <w:rsid w:val="00372B70"/>
    <w:rsid w:val="00373A12"/>
    <w:rsid w:val="00374315"/>
    <w:rsid w:val="00374541"/>
    <w:rsid w:val="003747D4"/>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C04E7"/>
    <w:rsid w:val="003C12C2"/>
    <w:rsid w:val="003C193D"/>
    <w:rsid w:val="003C2E08"/>
    <w:rsid w:val="003C4A4D"/>
    <w:rsid w:val="003C6821"/>
    <w:rsid w:val="003C7988"/>
    <w:rsid w:val="003C7A10"/>
    <w:rsid w:val="003C7CB5"/>
    <w:rsid w:val="003D0853"/>
    <w:rsid w:val="003D0879"/>
    <w:rsid w:val="003D121A"/>
    <w:rsid w:val="003D1558"/>
    <w:rsid w:val="003D1CDE"/>
    <w:rsid w:val="003D1DA2"/>
    <w:rsid w:val="003D1DEE"/>
    <w:rsid w:val="003D21BB"/>
    <w:rsid w:val="003D24D5"/>
    <w:rsid w:val="003D2BE2"/>
    <w:rsid w:val="003D4264"/>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721"/>
    <w:rsid w:val="004C2E82"/>
    <w:rsid w:val="004C2F21"/>
    <w:rsid w:val="004C2FA3"/>
    <w:rsid w:val="004C445D"/>
    <w:rsid w:val="004C45AF"/>
    <w:rsid w:val="004C46C8"/>
    <w:rsid w:val="004C50E9"/>
    <w:rsid w:val="004C5EF4"/>
    <w:rsid w:val="004C6823"/>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2FA2"/>
    <w:rsid w:val="005035C2"/>
    <w:rsid w:val="00504130"/>
    <w:rsid w:val="005044C0"/>
    <w:rsid w:val="00504CEB"/>
    <w:rsid w:val="005057F7"/>
    <w:rsid w:val="00505DF1"/>
    <w:rsid w:val="0050612E"/>
    <w:rsid w:val="00510A2B"/>
    <w:rsid w:val="00510C4E"/>
    <w:rsid w:val="00510E35"/>
    <w:rsid w:val="005111CB"/>
    <w:rsid w:val="00511F27"/>
    <w:rsid w:val="00513023"/>
    <w:rsid w:val="00514BB8"/>
    <w:rsid w:val="00515A54"/>
    <w:rsid w:val="005163BF"/>
    <w:rsid w:val="00516450"/>
    <w:rsid w:val="00516E23"/>
    <w:rsid w:val="0051723E"/>
    <w:rsid w:val="00517679"/>
    <w:rsid w:val="00517F0B"/>
    <w:rsid w:val="00520144"/>
    <w:rsid w:val="00520447"/>
    <w:rsid w:val="00520E5C"/>
    <w:rsid w:val="005214E1"/>
    <w:rsid w:val="00521608"/>
    <w:rsid w:val="00521C84"/>
    <w:rsid w:val="00521DE3"/>
    <w:rsid w:val="00522940"/>
    <w:rsid w:val="0052372E"/>
    <w:rsid w:val="00523CDE"/>
    <w:rsid w:val="005241F5"/>
    <w:rsid w:val="00524EA6"/>
    <w:rsid w:val="005252F9"/>
    <w:rsid w:val="00525522"/>
    <w:rsid w:val="00525A71"/>
    <w:rsid w:val="00527169"/>
    <w:rsid w:val="00527C56"/>
    <w:rsid w:val="00527F4F"/>
    <w:rsid w:val="005302C0"/>
    <w:rsid w:val="00530889"/>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92"/>
    <w:rsid w:val="005924CA"/>
    <w:rsid w:val="005930CD"/>
    <w:rsid w:val="005931AC"/>
    <w:rsid w:val="005942E9"/>
    <w:rsid w:val="005958E2"/>
    <w:rsid w:val="00595C3F"/>
    <w:rsid w:val="00596864"/>
    <w:rsid w:val="00596AB3"/>
    <w:rsid w:val="00596B05"/>
    <w:rsid w:val="00597303"/>
    <w:rsid w:val="00597350"/>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3D7D"/>
    <w:rsid w:val="005B49B2"/>
    <w:rsid w:val="005B4B32"/>
    <w:rsid w:val="005B5205"/>
    <w:rsid w:val="005B5277"/>
    <w:rsid w:val="005B6A77"/>
    <w:rsid w:val="005B6DFB"/>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6B2"/>
    <w:rsid w:val="005D3C81"/>
    <w:rsid w:val="005D41A2"/>
    <w:rsid w:val="005D6227"/>
    <w:rsid w:val="005D68C0"/>
    <w:rsid w:val="005D69B0"/>
    <w:rsid w:val="005E0229"/>
    <w:rsid w:val="005E07CF"/>
    <w:rsid w:val="005E26AF"/>
    <w:rsid w:val="005E2B4A"/>
    <w:rsid w:val="005E2BD6"/>
    <w:rsid w:val="005E2EEB"/>
    <w:rsid w:val="005E32B9"/>
    <w:rsid w:val="005E33E5"/>
    <w:rsid w:val="005E3F54"/>
    <w:rsid w:val="005E4944"/>
    <w:rsid w:val="005E5B65"/>
    <w:rsid w:val="005E6248"/>
    <w:rsid w:val="005E6DAB"/>
    <w:rsid w:val="005E701F"/>
    <w:rsid w:val="005F127B"/>
    <w:rsid w:val="005F143F"/>
    <w:rsid w:val="005F16D9"/>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6243"/>
    <w:rsid w:val="0061657A"/>
    <w:rsid w:val="00616A7F"/>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B20"/>
    <w:rsid w:val="00634256"/>
    <w:rsid w:val="00634CBF"/>
    <w:rsid w:val="00634DAF"/>
    <w:rsid w:val="00636C82"/>
    <w:rsid w:val="006375F1"/>
    <w:rsid w:val="00637607"/>
    <w:rsid w:val="00637803"/>
    <w:rsid w:val="00637C89"/>
    <w:rsid w:val="006407FB"/>
    <w:rsid w:val="00640856"/>
    <w:rsid w:val="00640A32"/>
    <w:rsid w:val="00640CB2"/>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700E3"/>
    <w:rsid w:val="00670E1E"/>
    <w:rsid w:val="00671430"/>
    <w:rsid w:val="0067173E"/>
    <w:rsid w:val="00671F78"/>
    <w:rsid w:val="00672A89"/>
    <w:rsid w:val="00672B68"/>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FE"/>
    <w:rsid w:val="00685A03"/>
    <w:rsid w:val="00685A7B"/>
    <w:rsid w:val="006860F4"/>
    <w:rsid w:val="00686CBA"/>
    <w:rsid w:val="00686FFE"/>
    <w:rsid w:val="006901F4"/>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FB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EB7"/>
    <w:rsid w:val="006C17F2"/>
    <w:rsid w:val="006C1AAE"/>
    <w:rsid w:val="006C24FF"/>
    <w:rsid w:val="006C2740"/>
    <w:rsid w:val="006C2A0A"/>
    <w:rsid w:val="006C2B7F"/>
    <w:rsid w:val="006C2DA6"/>
    <w:rsid w:val="006C3446"/>
    <w:rsid w:val="006C3EA2"/>
    <w:rsid w:val="006C466A"/>
    <w:rsid w:val="006C5504"/>
    <w:rsid w:val="006C7C33"/>
    <w:rsid w:val="006C7E1A"/>
    <w:rsid w:val="006D082E"/>
    <w:rsid w:val="006D126B"/>
    <w:rsid w:val="006D145E"/>
    <w:rsid w:val="006D1D25"/>
    <w:rsid w:val="006D2A9D"/>
    <w:rsid w:val="006D332C"/>
    <w:rsid w:val="006D3746"/>
    <w:rsid w:val="006D3B28"/>
    <w:rsid w:val="006D43DC"/>
    <w:rsid w:val="006D4410"/>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465"/>
    <w:rsid w:val="00712EC9"/>
    <w:rsid w:val="007137D6"/>
    <w:rsid w:val="00714B94"/>
    <w:rsid w:val="00714D40"/>
    <w:rsid w:val="007157A5"/>
    <w:rsid w:val="00715DB4"/>
    <w:rsid w:val="00715E44"/>
    <w:rsid w:val="0071609A"/>
    <w:rsid w:val="007167FB"/>
    <w:rsid w:val="00716834"/>
    <w:rsid w:val="00716DA6"/>
    <w:rsid w:val="00716F6C"/>
    <w:rsid w:val="007170A2"/>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1716"/>
    <w:rsid w:val="00751A1A"/>
    <w:rsid w:val="0075240D"/>
    <w:rsid w:val="00752930"/>
    <w:rsid w:val="00752D71"/>
    <w:rsid w:val="00753160"/>
    <w:rsid w:val="00753214"/>
    <w:rsid w:val="00753556"/>
    <w:rsid w:val="00753A12"/>
    <w:rsid w:val="00754053"/>
    <w:rsid w:val="00754E76"/>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EE"/>
    <w:rsid w:val="007C1FEB"/>
    <w:rsid w:val="007C23B7"/>
    <w:rsid w:val="007C2BBD"/>
    <w:rsid w:val="007C2F7D"/>
    <w:rsid w:val="007C31A7"/>
    <w:rsid w:val="007C3892"/>
    <w:rsid w:val="007C5331"/>
    <w:rsid w:val="007C5716"/>
    <w:rsid w:val="007C60D1"/>
    <w:rsid w:val="007C6B0D"/>
    <w:rsid w:val="007C6BD4"/>
    <w:rsid w:val="007C75B9"/>
    <w:rsid w:val="007C7631"/>
    <w:rsid w:val="007C7861"/>
    <w:rsid w:val="007D0349"/>
    <w:rsid w:val="007D1A86"/>
    <w:rsid w:val="007D21D4"/>
    <w:rsid w:val="007D21FC"/>
    <w:rsid w:val="007D25C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3F9"/>
    <w:rsid w:val="007E6682"/>
    <w:rsid w:val="007E78EB"/>
    <w:rsid w:val="007E7963"/>
    <w:rsid w:val="007E7D8D"/>
    <w:rsid w:val="007E7DED"/>
    <w:rsid w:val="007F02B6"/>
    <w:rsid w:val="007F0EF7"/>
    <w:rsid w:val="007F177A"/>
    <w:rsid w:val="007F24B5"/>
    <w:rsid w:val="007F29E9"/>
    <w:rsid w:val="007F2E7B"/>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25C3"/>
    <w:rsid w:val="008A2852"/>
    <w:rsid w:val="008A3330"/>
    <w:rsid w:val="008A387E"/>
    <w:rsid w:val="008A3C25"/>
    <w:rsid w:val="008A4851"/>
    <w:rsid w:val="008A4A99"/>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55AB"/>
    <w:rsid w:val="008C5854"/>
    <w:rsid w:val="008C5F9B"/>
    <w:rsid w:val="008C7584"/>
    <w:rsid w:val="008C7E69"/>
    <w:rsid w:val="008C7F0B"/>
    <w:rsid w:val="008D0270"/>
    <w:rsid w:val="008D0E32"/>
    <w:rsid w:val="008D143A"/>
    <w:rsid w:val="008D26B5"/>
    <w:rsid w:val="008D2A76"/>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20A9"/>
    <w:rsid w:val="008E2F26"/>
    <w:rsid w:val="008E3593"/>
    <w:rsid w:val="008E3680"/>
    <w:rsid w:val="008E3E53"/>
    <w:rsid w:val="008E416A"/>
    <w:rsid w:val="008E44E1"/>
    <w:rsid w:val="008E4503"/>
    <w:rsid w:val="008E4C24"/>
    <w:rsid w:val="008E4D87"/>
    <w:rsid w:val="008E5A02"/>
    <w:rsid w:val="008E5B40"/>
    <w:rsid w:val="008E5B67"/>
    <w:rsid w:val="008E62BC"/>
    <w:rsid w:val="008E6802"/>
    <w:rsid w:val="008E6D55"/>
    <w:rsid w:val="008E7046"/>
    <w:rsid w:val="008E7262"/>
    <w:rsid w:val="008E797F"/>
    <w:rsid w:val="008E7BEA"/>
    <w:rsid w:val="008F0A2F"/>
    <w:rsid w:val="008F0E84"/>
    <w:rsid w:val="008F122A"/>
    <w:rsid w:val="008F162A"/>
    <w:rsid w:val="008F176B"/>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78AA"/>
    <w:rsid w:val="00907CA7"/>
    <w:rsid w:val="009102D7"/>
    <w:rsid w:val="009115F9"/>
    <w:rsid w:val="0091162B"/>
    <w:rsid w:val="0091179A"/>
    <w:rsid w:val="0091194D"/>
    <w:rsid w:val="009122A6"/>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0C24"/>
    <w:rsid w:val="00931C88"/>
    <w:rsid w:val="00931CF1"/>
    <w:rsid w:val="0093230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E60"/>
    <w:rsid w:val="0098434E"/>
    <w:rsid w:val="00985C41"/>
    <w:rsid w:val="009861C5"/>
    <w:rsid w:val="00986399"/>
    <w:rsid w:val="0098697A"/>
    <w:rsid w:val="00987224"/>
    <w:rsid w:val="00987A1D"/>
    <w:rsid w:val="0099009A"/>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9CD"/>
    <w:rsid w:val="009A3D88"/>
    <w:rsid w:val="009A41A4"/>
    <w:rsid w:val="009A47EF"/>
    <w:rsid w:val="009A57C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92B"/>
    <w:rsid w:val="00A02930"/>
    <w:rsid w:val="00A04565"/>
    <w:rsid w:val="00A06514"/>
    <w:rsid w:val="00A0720A"/>
    <w:rsid w:val="00A07F4B"/>
    <w:rsid w:val="00A10071"/>
    <w:rsid w:val="00A105AF"/>
    <w:rsid w:val="00A109F7"/>
    <w:rsid w:val="00A1166E"/>
    <w:rsid w:val="00A12245"/>
    <w:rsid w:val="00A122EC"/>
    <w:rsid w:val="00A1267B"/>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945"/>
    <w:rsid w:val="00A91DB4"/>
    <w:rsid w:val="00A925DE"/>
    <w:rsid w:val="00A92A95"/>
    <w:rsid w:val="00A92D0C"/>
    <w:rsid w:val="00A92DEA"/>
    <w:rsid w:val="00A938EA"/>
    <w:rsid w:val="00A94C43"/>
    <w:rsid w:val="00A9570E"/>
    <w:rsid w:val="00A95A84"/>
    <w:rsid w:val="00A95C82"/>
    <w:rsid w:val="00A96B51"/>
    <w:rsid w:val="00A97BEB"/>
    <w:rsid w:val="00A97C62"/>
    <w:rsid w:val="00A97EF1"/>
    <w:rsid w:val="00AA05B2"/>
    <w:rsid w:val="00AA0B95"/>
    <w:rsid w:val="00AA2706"/>
    <w:rsid w:val="00AA2E78"/>
    <w:rsid w:val="00AA2F27"/>
    <w:rsid w:val="00AA4331"/>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61D8"/>
    <w:rsid w:val="00AE6DA9"/>
    <w:rsid w:val="00AF05B3"/>
    <w:rsid w:val="00AF0648"/>
    <w:rsid w:val="00AF0663"/>
    <w:rsid w:val="00AF06DF"/>
    <w:rsid w:val="00AF1411"/>
    <w:rsid w:val="00AF1BBD"/>
    <w:rsid w:val="00AF1DA4"/>
    <w:rsid w:val="00AF1F0F"/>
    <w:rsid w:val="00AF21D3"/>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794B"/>
    <w:rsid w:val="00B17C26"/>
    <w:rsid w:val="00B212AA"/>
    <w:rsid w:val="00B213C9"/>
    <w:rsid w:val="00B216A1"/>
    <w:rsid w:val="00B22329"/>
    <w:rsid w:val="00B2272A"/>
    <w:rsid w:val="00B230DF"/>
    <w:rsid w:val="00B231FC"/>
    <w:rsid w:val="00B2344F"/>
    <w:rsid w:val="00B23D52"/>
    <w:rsid w:val="00B246B3"/>
    <w:rsid w:val="00B246BF"/>
    <w:rsid w:val="00B25565"/>
    <w:rsid w:val="00B25B0D"/>
    <w:rsid w:val="00B2633F"/>
    <w:rsid w:val="00B26AF7"/>
    <w:rsid w:val="00B26DF2"/>
    <w:rsid w:val="00B26FBA"/>
    <w:rsid w:val="00B30127"/>
    <w:rsid w:val="00B30D6A"/>
    <w:rsid w:val="00B317FB"/>
    <w:rsid w:val="00B319B3"/>
    <w:rsid w:val="00B319BD"/>
    <w:rsid w:val="00B31B73"/>
    <w:rsid w:val="00B327CD"/>
    <w:rsid w:val="00B32C11"/>
    <w:rsid w:val="00B32D16"/>
    <w:rsid w:val="00B32D44"/>
    <w:rsid w:val="00B32FC2"/>
    <w:rsid w:val="00B331A8"/>
    <w:rsid w:val="00B33BB4"/>
    <w:rsid w:val="00B3458E"/>
    <w:rsid w:val="00B3488F"/>
    <w:rsid w:val="00B3497A"/>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FEF"/>
    <w:rsid w:val="00B5281E"/>
    <w:rsid w:val="00B528ED"/>
    <w:rsid w:val="00B53236"/>
    <w:rsid w:val="00B53520"/>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E0E"/>
    <w:rsid w:val="00B8342E"/>
    <w:rsid w:val="00B83498"/>
    <w:rsid w:val="00B834D9"/>
    <w:rsid w:val="00B83CA3"/>
    <w:rsid w:val="00B8454F"/>
    <w:rsid w:val="00B8501D"/>
    <w:rsid w:val="00B8506F"/>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7BBD"/>
    <w:rsid w:val="00BA0884"/>
    <w:rsid w:val="00BA0924"/>
    <w:rsid w:val="00BA10E8"/>
    <w:rsid w:val="00BA2040"/>
    <w:rsid w:val="00BA2AA0"/>
    <w:rsid w:val="00BA3395"/>
    <w:rsid w:val="00BA341E"/>
    <w:rsid w:val="00BA36CE"/>
    <w:rsid w:val="00BA38FA"/>
    <w:rsid w:val="00BA3C26"/>
    <w:rsid w:val="00BA5730"/>
    <w:rsid w:val="00BA5744"/>
    <w:rsid w:val="00BA5F9B"/>
    <w:rsid w:val="00BA6150"/>
    <w:rsid w:val="00BA6470"/>
    <w:rsid w:val="00BA6615"/>
    <w:rsid w:val="00BA6D63"/>
    <w:rsid w:val="00BB035B"/>
    <w:rsid w:val="00BB0797"/>
    <w:rsid w:val="00BB0CB6"/>
    <w:rsid w:val="00BB0E7F"/>
    <w:rsid w:val="00BB103A"/>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2551"/>
    <w:rsid w:val="00BC2815"/>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5CE"/>
    <w:rsid w:val="00BD291C"/>
    <w:rsid w:val="00BD2B7F"/>
    <w:rsid w:val="00BD2D0C"/>
    <w:rsid w:val="00BD326A"/>
    <w:rsid w:val="00BD3830"/>
    <w:rsid w:val="00BD3C4A"/>
    <w:rsid w:val="00BD45B8"/>
    <w:rsid w:val="00BD46C1"/>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3A77"/>
    <w:rsid w:val="00C34554"/>
    <w:rsid w:val="00C345F6"/>
    <w:rsid w:val="00C348C1"/>
    <w:rsid w:val="00C34ECE"/>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3628"/>
    <w:rsid w:val="00C44971"/>
    <w:rsid w:val="00C44DB3"/>
    <w:rsid w:val="00C453B0"/>
    <w:rsid w:val="00C45E14"/>
    <w:rsid w:val="00C465DF"/>
    <w:rsid w:val="00C46B73"/>
    <w:rsid w:val="00C504CA"/>
    <w:rsid w:val="00C51C77"/>
    <w:rsid w:val="00C52ABB"/>
    <w:rsid w:val="00C535EA"/>
    <w:rsid w:val="00C538A0"/>
    <w:rsid w:val="00C53C15"/>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C50"/>
    <w:rsid w:val="00C751FF"/>
    <w:rsid w:val="00C7567D"/>
    <w:rsid w:val="00C757EF"/>
    <w:rsid w:val="00C75BA2"/>
    <w:rsid w:val="00C75CC1"/>
    <w:rsid w:val="00C76506"/>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D6F"/>
    <w:rsid w:val="00CB1C2E"/>
    <w:rsid w:val="00CB1EFF"/>
    <w:rsid w:val="00CB1FAD"/>
    <w:rsid w:val="00CB2348"/>
    <w:rsid w:val="00CB24E1"/>
    <w:rsid w:val="00CB325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DF"/>
    <w:rsid w:val="00CD759A"/>
    <w:rsid w:val="00CD7D98"/>
    <w:rsid w:val="00CD7FF9"/>
    <w:rsid w:val="00CE074F"/>
    <w:rsid w:val="00CE0BB0"/>
    <w:rsid w:val="00CE1CC2"/>
    <w:rsid w:val="00CE36BE"/>
    <w:rsid w:val="00CE4476"/>
    <w:rsid w:val="00CE4683"/>
    <w:rsid w:val="00CE4A6E"/>
    <w:rsid w:val="00CE4B67"/>
    <w:rsid w:val="00CE5F85"/>
    <w:rsid w:val="00CE61F6"/>
    <w:rsid w:val="00CE65A7"/>
    <w:rsid w:val="00CE783A"/>
    <w:rsid w:val="00CE7ACE"/>
    <w:rsid w:val="00CF03CD"/>
    <w:rsid w:val="00CF0D7B"/>
    <w:rsid w:val="00CF2957"/>
    <w:rsid w:val="00CF2DBB"/>
    <w:rsid w:val="00CF46BE"/>
    <w:rsid w:val="00CF496A"/>
    <w:rsid w:val="00CF4E47"/>
    <w:rsid w:val="00CF5E2F"/>
    <w:rsid w:val="00CF6A0A"/>
    <w:rsid w:val="00CF6EBF"/>
    <w:rsid w:val="00CF6FF2"/>
    <w:rsid w:val="00CF702D"/>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16"/>
    <w:rsid w:val="00D32C65"/>
    <w:rsid w:val="00D33674"/>
    <w:rsid w:val="00D33D64"/>
    <w:rsid w:val="00D34228"/>
    <w:rsid w:val="00D34FD5"/>
    <w:rsid w:val="00D35884"/>
    <w:rsid w:val="00D35DB8"/>
    <w:rsid w:val="00D360AE"/>
    <w:rsid w:val="00D364DB"/>
    <w:rsid w:val="00D36B4E"/>
    <w:rsid w:val="00D36FCA"/>
    <w:rsid w:val="00D3703C"/>
    <w:rsid w:val="00D370E4"/>
    <w:rsid w:val="00D37241"/>
    <w:rsid w:val="00D37625"/>
    <w:rsid w:val="00D37ACC"/>
    <w:rsid w:val="00D410E9"/>
    <w:rsid w:val="00D412EB"/>
    <w:rsid w:val="00D43585"/>
    <w:rsid w:val="00D43615"/>
    <w:rsid w:val="00D437A2"/>
    <w:rsid w:val="00D440B7"/>
    <w:rsid w:val="00D44551"/>
    <w:rsid w:val="00D44D8E"/>
    <w:rsid w:val="00D458BF"/>
    <w:rsid w:val="00D45E74"/>
    <w:rsid w:val="00D47036"/>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2044"/>
    <w:rsid w:val="00D624D5"/>
    <w:rsid w:val="00D62F4A"/>
    <w:rsid w:val="00D63895"/>
    <w:rsid w:val="00D63B23"/>
    <w:rsid w:val="00D63CB4"/>
    <w:rsid w:val="00D6403A"/>
    <w:rsid w:val="00D6446E"/>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F77"/>
    <w:rsid w:val="00D7551E"/>
    <w:rsid w:val="00D759B7"/>
    <w:rsid w:val="00D75A5D"/>
    <w:rsid w:val="00D75E58"/>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E8E"/>
    <w:rsid w:val="00DC7130"/>
    <w:rsid w:val="00DC7EE3"/>
    <w:rsid w:val="00DD070C"/>
    <w:rsid w:val="00DD0C3A"/>
    <w:rsid w:val="00DD12D0"/>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DF8"/>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6559"/>
    <w:rsid w:val="00DF6A78"/>
    <w:rsid w:val="00E00357"/>
    <w:rsid w:val="00E00B4F"/>
    <w:rsid w:val="00E00CF5"/>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2045D"/>
    <w:rsid w:val="00E20EF3"/>
    <w:rsid w:val="00E22044"/>
    <w:rsid w:val="00E221C2"/>
    <w:rsid w:val="00E22349"/>
    <w:rsid w:val="00E22926"/>
    <w:rsid w:val="00E22932"/>
    <w:rsid w:val="00E22A43"/>
    <w:rsid w:val="00E22C72"/>
    <w:rsid w:val="00E22E1B"/>
    <w:rsid w:val="00E22E3B"/>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CBC"/>
    <w:rsid w:val="00E52D6F"/>
    <w:rsid w:val="00E52E10"/>
    <w:rsid w:val="00E5322B"/>
    <w:rsid w:val="00E5337C"/>
    <w:rsid w:val="00E53501"/>
    <w:rsid w:val="00E536D7"/>
    <w:rsid w:val="00E53CD7"/>
    <w:rsid w:val="00E54015"/>
    <w:rsid w:val="00E54937"/>
    <w:rsid w:val="00E54EEC"/>
    <w:rsid w:val="00E55999"/>
    <w:rsid w:val="00E55E06"/>
    <w:rsid w:val="00E56C97"/>
    <w:rsid w:val="00E571E4"/>
    <w:rsid w:val="00E60F82"/>
    <w:rsid w:val="00E62730"/>
    <w:rsid w:val="00E62D68"/>
    <w:rsid w:val="00E62EB6"/>
    <w:rsid w:val="00E632DA"/>
    <w:rsid w:val="00E633D1"/>
    <w:rsid w:val="00E63A93"/>
    <w:rsid w:val="00E660DC"/>
    <w:rsid w:val="00E66B72"/>
    <w:rsid w:val="00E67EE6"/>
    <w:rsid w:val="00E7046C"/>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818"/>
    <w:rsid w:val="00EC7933"/>
    <w:rsid w:val="00EC7EF7"/>
    <w:rsid w:val="00ED0BB9"/>
    <w:rsid w:val="00ED1BA0"/>
    <w:rsid w:val="00ED1F56"/>
    <w:rsid w:val="00ED2320"/>
    <w:rsid w:val="00ED2D1C"/>
    <w:rsid w:val="00ED2FE3"/>
    <w:rsid w:val="00ED4384"/>
    <w:rsid w:val="00ED4405"/>
    <w:rsid w:val="00ED5166"/>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F0047A"/>
    <w:rsid w:val="00F006F4"/>
    <w:rsid w:val="00F00A27"/>
    <w:rsid w:val="00F00E42"/>
    <w:rsid w:val="00F00F99"/>
    <w:rsid w:val="00F01318"/>
    <w:rsid w:val="00F01E17"/>
    <w:rsid w:val="00F02B7C"/>
    <w:rsid w:val="00F03419"/>
    <w:rsid w:val="00F03586"/>
    <w:rsid w:val="00F038B6"/>
    <w:rsid w:val="00F03ADD"/>
    <w:rsid w:val="00F0456A"/>
    <w:rsid w:val="00F046C0"/>
    <w:rsid w:val="00F04A7E"/>
    <w:rsid w:val="00F050C4"/>
    <w:rsid w:val="00F0514D"/>
    <w:rsid w:val="00F0556F"/>
    <w:rsid w:val="00F06630"/>
    <w:rsid w:val="00F068DC"/>
    <w:rsid w:val="00F07598"/>
    <w:rsid w:val="00F078DE"/>
    <w:rsid w:val="00F07970"/>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4479"/>
    <w:rsid w:val="00F65EAD"/>
    <w:rsid w:val="00F66376"/>
    <w:rsid w:val="00F665A2"/>
    <w:rsid w:val="00F66995"/>
    <w:rsid w:val="00F66FC0"/>
    <w:rsid w:val="00F67235"/>
    <w:rsid w:val="00F67255"/>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7849"/>
    <w:rsid w:val="00FA796B"/>
    <w:rsid w:val="00FA7DBB"/>
    <w:rsid w:val="00FB0006"/>
    <w:rsid w:val="00FB035E"/>
    <w:rsid w:val="00FB066C"/>
    <w:rsid w:val="00FB0D39"/>
    <w:rsid w:val="00FB32DD"/>
    <w:rsid w:val="00FB3346"/>
    <w:rsid w:val="00FB48B9"/>
    <w:rsid w:val="00FB4C1C"/>
    <w:rsid w:val="00FB4F80"/>
    <w:rsid w:val="00FB5154"/>
    <w:rsid w:val="00FB55E7"/>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B69"/>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uiPriority w:val="99"/>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617827-C390-465E-862E-2F9C6E67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1008</Words>
  <Characters>5746</Characters>
  <Application>Microsoft Office Word</Application>
  <DocSecurity>0</DocSecurity>
  <Lines>47</Lines>
  <Paragraphs>13</Paragraphs>
  <ScaleCrop>false</ScaleCrop>
  <Company>微软中国</Company>
  <LinksUpToDate>false</LinksUpToDate>
  <CharactersWithSpaces>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3</cp:revision>
  <cp:lastPrinted>2019-06-14T01:15:00Z</cp:lastPrinted>
  <dcterms:created xsi:type="dcterms:W3CDTF">2019-09-04T01:28:00Z</dcterms:created>
  <dcterms:modified xsi:type="dcterms:W3CDTF">2019-09-04T01:29:00Z</dcterms:modified>
</cp:coreProperties>
</file>